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28" w:type="dxa"/>
          <w:right w:w="28" w:type="dxa"/>
        </w:tblCellMar>
        <w:tblLook w:val="0000" w:firstRow="0" w:lastRow="0" w:firstColumn="0" w:lastColumn="0" w:noHBand="0" w:noVBand="0"/>
      </w:tblPr>
      <w:tblGrid>
        <w:gridCol w:w="9667"/>
      </w:tblGrid>
      <w:tr w:rsidR="001D619A">
        <w:trPr>
          <w:cantSplit/>
        </w:trPr>
        <w:tc>
          <w:tcPr>
            <w:tcW w:w="9667" w:type="dxa"/>
          </w:tcPr>
          <w:tbl>
            <w:tblPr>
              <w:tblW w:w="0" w:type="auto"/>
              <w:tblLayout w:type="fixed"/>
              <w:tblCellMar>
                <w:left w:w="28" w:type="dxa"/>
                <w:right w:w="28" w:type="dxa"/>
              </w:tblCellMar>
              <w:tblLook w:val="0000" w:firstRow="0" w:lastRow="0" w:firstColumn="0" w:lastColumn="0" w:noHBand="0" w:noVBand="0"/>
            </w:tblPr>
            <w:tblGrid>
              <w:gridCol w:w="9667"/>
            </w:tblGrid>
            <w:tr w:rsidR="001D619A">
              <w:trPr>
                <w:cantSplit/>
              </w:trPr>
              <w:tc>
                <w:tcPr>
                  <w:tcW w:w="9667" w:type="dxa"/>
                </w:tcPr>
                <w:p w:rsidR="001D619A" w:rsidRDefault="008E0226">
                  <w:pPr>
                    <w:tabs>
                      <w:tab w:val="center" w:pos="4805"/>
                      <w:tab w:val="left" w:pos="8160"/>
                    </w:tabs>
                    <w:jc w:val="center"/>
                    <w:rPr>
                      <w:b/>
                      <w:szCs w:val="24"/>
                      <w:lang w:eastAsia="lt-LT"/>
                    </w:rPr>
                  </w:pPr>
                  <w:r>
                    <w:rPr>
                      <w:b/>
                      <w:noProof/>
                      <w:szCs w:val="24"/>
                      <w:lang w:eastAsia="lt-LT"/>
                    </w:rPr>
                    <w:drawing>
                      <wp:inline distT="0" distB="0" distL="0" distR="0" wp14:anchorId="42D2FA75" wp14:editId="32DF3D56">
                        <wp:extent cx="447675" cy="542925"/>
                        <wp:effectExtent l="19050" t="0" r="9525" b="0"/>
                        <wp:docPr id="1" name="Picture 1" descr="Aprašas: 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rašas: rajono nespalvotas"/>
                                <pic:cNvPicPr>
                                  <a:picLocks noChangeAspect="1" noChangeArrowheads="1"/>
                                </pic:cNvPicPr>
                              </pic:nvPicPr>
                              <pic:blipFill>
                                <a:blip r:embed="rId4" cstate="print"/>
                                <a:srcRect/>
                                <a:stretch>
                                  <a:fillRect/>
                                </a:stretch>
                              </pic:blipFill>
                              <pic:spPr bwMode="auto">
                                <a:xfrm>
                                  <a:off x="0" y="0"/>
                                  <a:ext cx="447675" cy="542925"/>
                                </a:xfrm>
                                <a:prstGeom prst="rect">
                                  <a:avLst/>
                                </a:prstGeom>
                                <a:noFill/>
                                <a:ln w="9525">
                                  <a:noFill/>
                                  <a:miter lim="800000"/>
                                  <a:headEnd/>
                                  <a:tailEnd/>
                                </a:ln>
                              </pic:spPr>
                            </pic:pic>
                          </a:graphicData>
                        </a:graphic>
                      </wp:inline>
                    </w:drawing>
                  </w:r>
                </w:p>
              </w:tc>
            </w:tr>
            <w:tr w:rsidR="001D619A">
              <w:trPr>
                <w:cantSplit/>
              </w:trPr>
              <w:tc>
                <w:tcPr>
                  <w:tcW w:w="9667" w:type="dxa"/>
                </w:tcPr>
                <w:p w:rsidR="001D619A" w:rsidRDefault="001D619A">
                  <w:pPr>
                    <w:rPr>
                      <w:sz w:val="20"/>
                    </w:rPr>
                  </w:pPr>
                </w:p>
                <w:p w:rsidR="001D619A" w:rsidRDefault="008E0226">
                  <w:pPr>
                    <w:keepNext/>
                    <w:jc w:val="center"/>
                    <w:rPr>
                      <w:rFonts w:cs="Arial"/>
                      <w:b/>
                      <w:bCs/>
                      <w:kern w:val="32"/>
                      <w:szCs w:val="24"/>
                      <w:lang w:eastAsia="lt-LT"/>
                    </w:rPr>
                  </w:pPr>
                  <w:r>
                    <w:rPr>
                      <w:rFonts w:cs="Arial"/>
                      <w:b/>
                      <w:bCs/>
                      <w:kern w:val="32"/>
                      <w:szCs w:val="24"/>
                      <w:lang w:eastAsia="lt-LT"/>
                    </w:rPr>
                    <w:t>ALYTAUS RAJONO SAVIVALDYBĖS TARYBA</w:t>
                  </w:r>
                </w:p>
                <w:p w:rsidR="001D619A" w:rsidRDefault="001D619A">
                  <w:pPr>
                    <w:rPr>
                      <w:sz w:val="6"/>
                      <w:szCs w:val="6"/>
                    </w:rPr>
                  </w:pPr>
                </w:p>
                <w:p w:rsidR="001D619A" w:rsidRDefault="001D619A">
                  <w:pPr>
                    <w:jc w:val="center"/>
                    <w:rPr>
                      <w:b/>
                      <w:szCs w:val="24"/>
                      <w:lang w:eastAsia="lt-LT"/>
                    </w:rPr>
                  </w:pPr>
                </w:p>
              </w:tc>
            </w:tr>
          </w:tbl>
          <w:p w:rsidR="001D619A" w:rsidRDefault="001D619A">
            <w:pPr>
              <w:rPr>
                <w:b/>
                <w:szCs w:val="24"/>
                <w:lang w:eastAsia="lt-LT"/>
              </w:rPr>
            </w:pPr>
          </w:p>
        </w:tc>
      </w:tr>
      <w:tr w:rsidR="001D619A">
        <w:trPr>
          <w:cantSplit/>
        </w:trPr>
        <w:tc>
          <w:tcPr>
            <w:tcW w:w="9667" w:type="dxa"/>
          </w:tcPr>
          <w:p w:rsidR="001D619A" w:rsidRDefault="001D619A">
            <w:pPr>
              <w:rPr>
                <w:sz w:val="20"/>
              </w:rPr>
            </w:pPr>
          </w:p>
          <w:p w:rsidR="001D619A" w:rsidRDefault="008E0226">
            <w:pPr>
              <w:keepNext/>
              <w:ind w:firstLine="360"/>
              <w:jc w:val="center"/>
              <w:rPr>
                <w:b/>
                <w:bCs/>
                <w:kern w:val="32"/>
                <w:szCs w:val="24"/>
                <w:lang w:eastAsia="lt-LT"/>
              </w:rPr>
            </w:pPr>
            <w:r>
              <w:rPr>
                <w:b/>
                <w:bCs/>
                <w:kern w:val="32"/>
                <w:szCs w:val="24"/>
                <w:lang w:eastAsia="lt-LT"/>
              </w:rPr>
              <w:t>SPRENDIMAS</w:t>
            </w:r>
          </w:p>
        </w:tc>
      </w:tr>
    </w:tbl>
    <w:p w:rsidR="001D619A" w:rsidRDefault="008E0226">
      <w:pPr>
        <w:keepNext/>
        <w:tabs>
          <w:tab w:val="left" w:pos="0"/>
        </w:tabs>
        <w:suppressAutoHyphens/>
        <w:ind w:left="935"/>
        <w:jc w:val="center"/>
        <w:outlineLvl w:val="2"/>
        <w:rPr>
          <w:b/>
          <w:szCs w:val="24"/>
          <w:lang w:eastAsia="ar-SA"/>
        </w:rPr>
      </w:pPr>
      <w:r>
        <w:rPr>
          <w:b/>
          <w:szCs w:val="24"/>
          <w:lang w:eastAsia="ar-SA"/>
        </w:rPr>
        <w:t>DĖL ALYTAUS RAJONO SAVIVALDYBĖS ANTIKORUPCIJOS KOMISIJOS 2015 METŲ VEIKLOS ATASKAITOS TVIRTINIMO</w:t>
      </w:r>
    </w:p>
    <w:p w:rsidR="001D619A" w:rsidRDefault="001D619A">
      <w:pPr>
        <w:jc w:val="center"/>
        <w:rPr>
          <w:szCs w:val="24"/>
          <w:lang w:eastAsia="lt-LT"/>
        </w:rPr>
      </w:pPr>
    </w:p>
    <w:p w:rsidR="001D619A" w:rsidRDefault="008E0226">
      <w:pPr>
        <w:jc w:val="center"/>
        <w:rPr>
          <w:szCs w:val="24"/>
          <w:lang w:eastAsia="lt-LT"/>
        </w:rPr>
      </w:pPr>
      <w:r>
        <w:rPr>
          <w:szCs w:val="24"/>
          <w:lang w:eastAsia="lt-LT"/>
        </w:rPr>
        <w:t>2016 m. balandžio 26 d. Nr. K-82</w:t>
      </w:r>
    </w:p>
    <w:p w:rsidR="001D619A" w:rsidRDefault="008E0226">
      <w:pPr>
        <w:jc w:val="center"/>
        <w:rPr>
          <w:szCs w:val="24"/>
          <w:lang w:eastAsia="lt-LT"/>
        </w:rPr>
      </w:pPr>
      <w:r>
        <w:rPr>
          <w:szCs w:val="24"/>
          <w:lang w:eastAsia="lt-LT"/>
        </w:rPr>
        <w:t>Alytus</w:t>
      </w:r>
    </w:p>
    <w:p w:rsidR="001D619A" w:rsidRDefault="001D619A">
      <w:pPr>
        <w:jc w:val="center"/>
        <w:rPr>
          <w:szCs w:val="24"/>
          <w:lang w:eastAsia="lt-LT"/>
        </w:rPr>
      </w:pPr>
    </w:p>
    <w:p w:rsidR="001D619A" w:rsidRDefault="008E0226">
      <w:pPr>
        <w:ind w:firstLine="720"/>
        <w:jc w:val="both"/>
        <w:rPr>
          <w:szCs w:val="24"/>
          <w:lang w:eastAsia="lt-LT"/>
        </w:rPr>
      </w:pPr>
      <w:r>
        <w:rPr>
          <w:szCs w:val="24"/>
          <w:lang w:eastAsia="lt-LT"/>
        </w:rPr>
        <w:t xml:space="preserve">Vadovaudamasi Lietuvos Respublikos vietos savivaldos įstatymo 16 straipsnio 4 dalimi, įgyvendindama Alytaus rajono savivaldybės tarybos veiklos reglamento, patvirtinto Alytaus rajono savivaldybės tarybos 2007 </w:t>
      </w:r>
      <w:smartTag w:uri="urn:schemas-microsoft-com:office:smarttags" w:element="PersonName">
        <w:r>
          <w:rPr>
            <w:szCs w:val="24"/>
            <w:lang w:eastAsia="lt-LT"/>
          </w:rPr>
          <w:t>m.</w:t>
        </w:r>
      </w:smartTag>
      <w:r>
        <w:rPr>
          <w:szCs w:val="24"/>
          <w:lang w:eastAsia="lt-LT"/>
        </w:rPr>
        <w:t xml:space="preserve"> gruodžio 14 d. sprendimu Nr. K-228 „Dėl Alyt</w:t>
      </w:r>
      <w:r>
        <w:rPr>
          <w:szCs w:val="24"/>
          <w:lang w:eastAsia="lt-LT"/>
        </w:rPr>
        <w:t xml:space="preserve">aus rajono savivaldybės tarybos veiklos reglamento patvirtinimo“ (su visais pakeitimais ir </w:t>
      </w:r>
      <w:proofErr w:type="spellStart"/>
      <w:r>
        <w:rPr>
          <w:szCs w:val="24"/>
          <w:lang w:eastAsia="lt-LT"/>
        </w:rPr>
        <w:t>papildymais</w:t>
      </w:r>
      <w:proofErr w:type="spellEnd"/>
      <w:r>
        <w:rPr>
          <w:szCs w:val="24"/>
          <w:lang w:eastAsia="lt-LT"/>
        </w:rPr>
        <w:t xml:space="preserve">) 155 punktą, Alytaus rajono savivaldybės antikorupcijos komisijos nuostatų, patvirtintų Alytaus rajono savivaldybės tarybos 2015 </w:t>
      </w:r>
      <w:smartTag w:uri="urn:schemas-microsoft-com:office:smarttags" w:element="PersonName">
        <w:r>
          <w:rPr>
            <w:szCs w:val="24"/>
            <w:lang w:eastAsia="lt-LT"/>
          </w:rPr>
          <w:t>m.</w:t>
        </w:r>
      </w:smartTag>
      <w:r>
        <w:rPr>
          <w:szCs w:val="24"/>
          <w:lang w:eastAsia="lt-LT"/>
        </w:rPr>
        <w:t xml:space="preserve"> gegužės 28 d. sprendi</w:t>
      </w:r>
      <w:r>
        <w:rPr>
          <w:szCs w:val="24"/>
          <w:lang w:eastAsia="lt-LT"/>
        </w:rPr>
        <w:t xml:space="preserve">mu Nr. K-135 „Dėl </w:t>
      </w:r>
      <w:r>
        <w:rPr>
          <w:bCs/>
          <w:szCs w:val="24"/>
          <w:lang w:eastAsia="lt-LT"/>
        </w:rPr>
        <w:t>Alytaus rajono savivaldybės antikorupcijos komisijos nuostatų patvirtinimo</w:t>
      </w:r>
      <w:r>
        <w:rPr>
          <w:szCs w:val="24"/>
          <w:lang w:eastAsia="lt-LT"/>
        </w:rPr>
        <w:t>“ 25 punktą, Alytaus rajono savivaldybės taryba  n u s p r e n d ž i a:</w:t>
      </w:r>
    </w:p>
    <w:p w:rsidR="001D619A" w:rsidRDefault="008E0226">
      <w:pPr>
        <w:ind w:firstLine="720"/>
        <w:jc w:val="both"/>
        <w:rPr>
          <w:szCs w:val="24"/>
          <w:lang w:eastAsia="lt-LT"/>
        </w:rPr>
      </w:pPr>
      <w:r>
        <w:rPr>
          <w:szCs w:val="24"/>
          <w:lang w:eastAsia="lt-LT"/>
        </w:rPr>
        <w:t>Patvirtinti Alytaus rajono savivaldybės antikorupcijos komisijos 2015 metų veiklos ataskaitą</w:t>
      </w:r>
      <w:r>
        <w:rPr>
          <w:szCs w:val="24"/>
          <w:lang w:eastAsia="lt-LT"/>
        </w:rPr>
        <w:t xml:space="preserve"> (pridedama).</w:t>
      </w:r>
    </w:p>
    <w:p w:rsidR="001D619A" w:rsidRDefault="001D619A">
      <w:pPr>
        <w:ind w:firstLine="720"/>
        <w:jc w:val="both"/>
        <w:rPr>
          <w:szCs w:val="24"/>
          <w:lang w:eastAsia="lt-LT"/>
        </w:rPr>
      </w:pPr>
    </w:p>
    <w:p w:rsidR="001D619A" w:rsidRDefault="001D619A">
      <w:pPr>
        <w:jc w:val="both"/>
        <w:rPr>
          <w:szCs w:val="24"/>
          <w:lang w:val="de-DE" w:eastAsia="lt-LT"/>
        </w:rPr>
      </w:pPr>
    </w:p>
    <w:p w:rsidR="001D619A" w:rsidRDefault="001D619A">
      <w:pPr>
        <w:jc w:val="both"/>
        <w:rPr>
          <w:szCs w:val="24"/>
          <w:lang w:val="de-DE" w:eastAsia="lt-LT"/>
        </w:rPr>
      </w:pPr>
    </w:p>
    <w:p w:rsidR="001D619A" w:rsidRDefault="001D619A">
      <w:pPr>
        <w:jc w:val="both"/>
        <w:rPr>
          <w:szCs w:val="24"/>
          <w:lang w:val="de-DE" w:eastAsia="lt-LT"/>
        </w:rPr>
      </w:pPr>
    </w:p>
    <w:p w:rsidR="001D619A" w:rsidRDefault="001D619A">
      <w:pPr>
        <w:jc w:val="both"/>
        <w:rPr>
          <w:szCs w:val="24"/>
          <w:lang w:val="de-DE" w:eastAsia="lt-LT"/>
        </w:rPr>
      </w:pPr>
    </w:p>
    <w:p w:rsidR="001D619A" w:rsidRDefault="008E0226">
      <w:pPr>
        <w:ind w:firstLine="60"/>
        <w:rPr>
          <w:szCs w:val="24"/>
          <w:lang w:eastAsia="lt-LT"/>
        </w:rPr>
      </w:pPr>
      <w:r>
        <w:rPr>
          <w:szCs w:val="24"/>
          <w:lang w:eastAsia="lt-LT"/>
        </w:rPr>
        <w:t>Savivaldybės meras</w:t>
      </w:r>
      <w:r>
        <w:rPr>
          <w:szCs w:val="24"/>
          <w:lang w:eastAsia="lt-LT"/>
        </w:rPr>
        <w:tab/>
      </w:r>
      <w:r>
        <w:rPr>
          <w:szCs w:val="24"/>
          <w:lang w:eastAsia="lt-LT"/>
        </w:rPr>
        <w:tab/>
      </w:r>
      <w:r>
        <w:rPr>
          <w:szCs w:val="24"/>
          <w:lang w:eastAsia="lt-LT"/>
        </w:rPr>
        <w:tab/>
      </w:r>
      <w:r>
        <w:rPr>
          <w:szCs w:val="24"/>
          <w:lang w:eastAsia="lt-LT"/>
        </w:rPr>
        <w:tab/>
        <w:t xml:space="preserve">                     Algirdas Vrubliauskas</w:t>
      </w:r>
    </w:p>
    <w:p w:rsidR="001D619A" w:rsidRDefault="001D619A">
      <w:pPr>
        <w:ind w:firstLine="5280"/>
        <w:jc w:val="both"/>
        <w:rPr>
          <w:szCs w:val="24"/>
          <w:lang w:eastAsia="lt-LT"/>
        </w:rPr>
      </w:pPr>
    </w:p>
    <w:p w:rsidR="001D619A" w:rsidRDefault="001D619A">
      <w:pPr>
        <w:jc w:val="both"/>
        <w:rPr>
          <w:szCs w:val="24"/>
          <w:lang w:eastAsia="lt-LT"/>
        </w:rPr>
      </w:pPr>
    </w:p>
    <w:p w:rsidR="001D619A" w:rsidRDefault="001D619A">
      <w:pPr>
        <w:jc w:val="both"/>
        <w:rPr>
          <w:szCs w:val="24"/>
          <w:lang w:eastAsia="lt-LT"/>
        </w:rPr>
      </w:pPr>
    </w:p>
    <w:p w:rsidR="001D619A" w:rsidRDefault="001D619A">
      <w:pPr>
        <w:jc w:val="both"/>
        <w:rPr>
          <w:szCs w:val="24"/>
          <w:lang w:eastAsia="lt-LT"/>
        </w:rPr>
      </w:pPr>
    </w:p>
    <w:p w:rsidR="001D619A" w:rsidRDefault="001D619A">
      <w:pPr>
        <w:jc w:val="both"/>
        <w:rPr>
          <w:szCs w:val="24"/>
          <w:lang w:eastAsia="lt-LT"/>
        </w:rPr>
      </w:pPr>
    </w:p>
    <w:p w:rsidR="001D619A" w:rsidRDefault="001D619A">
      <w:pPr>
        <w:jc w:val="both"/>
        <w:rPr>
          <w:szCs w:val="24"/>
          <w:lang w:eastAsia="lt-LT"/>
        </w:rPr>
      </w:pPr>
    </w:p>
    <w:p w:rsidR="001D619A" w:rsidRDefault="001D619A">
      <w:pPr>
        <w:jc w:val="both"/>
        <w:rPr>
          <w:szCs w:val="24"/>
          <w:lang w:eastAsia="lt-LT"/>
        </w:rPr>
      </w:pPr>
    </w:p>
    <w:p w:rsidR="001D619A" w:rsidRDefault="001D619A">
      <w:pPr>
        <w:jc w:val="both"/>
        <w:rPr>
          <w:szCs w:val="24"/>
          <w:lang w:eastAsia="lt-LT"/>
        </w:rPr>
      </w:pPr>
    </w:p>
    <w:p w:rsidR="001D619A" w:rsidRDefault="001D619A">
      <w:pPr>
        <w:jc w:val="both"/>
        <w:rPr>
          <w:szCs w:val="24"/>
          <w:lang w:eastAsia="lt-LT"/>
        </w:rPr>
      </w:pPr>
    </w:p>
    <w:p w:rsidR="001D619A" w:rsidRDefault="001D619A">
      <w:pPr>
        <w:jc w:val="both"/>
        <w:rPr>
          <w:szCs w:val="24"/>
          <w:lang w:eastAsia="lt-LT"/>
        </w:rPr>
      </w:pPr>
    </w:p>
    <w:p w:rsidR="001D619A" w:rsidRDefault="001D619A">
      <w:pPr>
        <w:jc w:val="both"/>
        <w:rPr>
          <w:szCs w:val="24"/>
          <w:lang w:eastAsia="lt-LT"/>
        </w:rPr>
      </w:pPr>
    </w:p>
    <w:p w:rsidR="001D619A" w:rsidRDefault="001D619A">
      <w:pPr>
        <w:jc w:val="both"/>
        <w:rPr>
          <w:szCs w:val="24"/>
          <w:lang w:eastAsia="lt-LT"/>
        </w:rPr>
      </w:pPr>
    </w:p>
    <w:p w:rsidR="001D619A" w:rsidRDefault="001D619A">
      <w:pPr>
        <w:jc w:val="both"/>
        <w:rPr>
          <w:szCs w:val="24"/>
          <w:lang w:eastAsia="lt-LT"/>
        </w:rPr>
      </w:pPr>
    </w:p>
    <w:p w:rsidR="001D619A" w:rsidRDefault="001D619A">
      <w:pPr>
        <w:jc w:val="both"/>
        <w:rPr>
          <w:szCs w:val="24"/>
          <w:lang w:eastAsia="lt-LT"/>
        </w:rPr>
      </w:pPr>
    </w:p>
    <w:p w:rsidR="001D619A" w:rsidRDefault="001D619A">
      <w:pPr>
        <w:keepNext/>
        <w:suppressAutoHyphens/>
        <w:ind w:left="935"/>
        <w:outlineLvl w:val="2"/>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8E0226" w:rsidP="008E0226">
      <w:pPr>
        <w:keepNext/>
        <w:suppressAutoHyphens/>
        <w:ind w:left="935" w:firstLine="5444"/>
        <w:outlineLvl w:val="2"/>
        <w:rPr>
          <w:szCs w:val="24"/>
          <w:lang w:eastAsia="ar-SA"/>
        </w:rPr>
      </w:pPr>
      <w:r>
        <w:rPr>
          <w:szCs w:val="24"/>
          <w:lang w:eastAsia="ar-SA"/>
        </w:rPr>
        <w:lastRenderedPageBreak/>
        <w:t>PATVIRTINTA</w:t>
      </w:r>
    </w:p>
    <w:p w:rsidR="001D619A" w:rsidRDefault="008E0226" w:rsidP="008E0226">
      <w:pPr>
        <w:keepNext/>
        <w:suppressAutoHyphens/>
        <w:ind w:left="935" w:firstLine="5444"/>
        <w:outlineLvl w:val="2"/>
        <w:rPr>
          <w:szCs w:val="24"/>
          <w:lang w:eastAsia="ar-SA"/>
        </w:rPr>
      </w:pPr>
      <w:r>
        <w:rPr>
          <w:szCs w:val="24"/>
          <w:lang w:eastAsia="ar-SA"/>
        </w:rPr>
        <w:t xml:space="preserve">Alytaus rajono </w:t>
      </w:r>
      <w:r>
        <w:rPr>
          <w:szCs w:val="24"/>
          <w:lang w:eastAsia="ar-SA"/>
        </w:rPr>
        <w:t xml:space="preserve">savivaldybės tarybos </w:t>
      </w:r>
    </w:p>
    <w:p w:rsidR="001D619A" w:rsidRDefault="008E0226">
      <w:pPr>
        <w:ind w:left="6379"/>
        <w:rPr>
          <w:szCs w:val="24"/>
          <w:lang w:eastAsia="ar-SA"/>
        </w:rPr>
      </w:pPr>
      <w:r>
        <w:rPr>
          <w:szCs w:val="24"/>
          <w:lang w:eastAsia="ar-SA"/>
        </w:rPr>
        <w:t>2016 m. balandžio 26 d.                               sprendimu Nr. K-82</w:t>
      </w:r>
    </w:p>
    <w:p w:rsidR="001D619A" w:rsidRDefault="001D619A">
      <w:pPr>
        <w:ind w:left="6379"/>
        <w:rPr>
          <w:szCs w:val="24"/>
          <w:lang w:eastAsia="ar-SA"/>
        </w:rPr>
      </w:pPr>
    </w:p>
    <w:p w:rsidR="001D619A" w:rsidRDefault="008E0226">
      <w:pPr>
        <w:shd w:val="clear" w:color="auto" w:fill="FFFFFF"/>
        <w:spacing w:line="269" w:lineRule="exact"/>
        <w:ind w:right="-1"/>
        <w:jc w:val="center"/>
        <w:rPr>
          <w:b/>
          <w:bCs/>
          <w:szCs w:val="24"/>
          <w:lang w:eastAsia="lt-LT"/>
        </w:rPr>
      </w:pPr>
      <w:r>
        <w:rPr>
          <w:b/>
          <w:bCs/>
          <w:szCs w:val="24"/>
          <w:lang w:eastAsia="lt-LT"/>
        </w:rPr>
        <w:t xml:space="preserve">ALYTAUS RAJONO SAVIVALDYBĖS </w:t>
      </w:r>
      <w:r>
        <w:rPr>
          <w:b/>
          <w:bCs/>
          <w:szCs w:val="24"/>
          <w:lang w:eastAsia="lt-LT"/>
        </w:rPr>
        <w:t>ANTIKORUPCIJOS KOMISIJOS</w:t>
      </w:r>
    </w:p>
    <w:p w:rsidR="001D619A" w:rsidRDefault="008E0226">
      <w:pPr>
        <w:shd w:val="clear" w:color="auto" w:fill="FFFFFF"/>
        <w:spacing w:line="269" w:lineRule="exact"/>
        <w:ind w:right="-1"/>
        <w:jc w:val="center"/>
        <w:rPr>
          <w:b/>
          <w:bCs/>
          <w:szCs w:val="24"/>
          <w:lang w:eastAsia="lt-LT"/>
        </w:rPr>
      </w:pPr>
      <w:r>
        <w:rPr>
          <w:b/>
          <w:bCs/>
          <w:szCs w:val="24"/>
          <w:lang w:eastAsia="lt-LT"/>
        </w:rPr>
        <w:t>2015 METŲ VEIKLOS ATASKAITA</w:t>
      </w:r>
    </w:p>
    <w:p w:rsidR="001D619A" w:rsidRDefault="001D619A">
      <w:pPr>
        <w:shd w:val="clear" w:color="auto" w:fill="FFFFFF"/>
        <w:spacing w:line="269" w:lineRule="exact"/>
        <w:ind w:right="-1"/>
        <w:jc w:val="center"/>
        <w:rPr>
          <w:szCs w:val="24"/>
          <w:lang w:eastAsia="lt-LT"/>
        </w:rPr>
      </w:pPr>
    </w:p>
    <w:p w:rsidR="001D619A" w:rsidRDefault="008E0226">
      <w:pPr>
        <w:shd w:val="clear" w:color="auto" w:fill="FFFFFF"/>
        <w:ind w:left="28" w:right="6" w:firstLine="822"/>
        <w:jc w:val="both"/>
        <w:rPr>
          <w:szCs w:val="24"/>
          <w:lang w:eastAsia="lt-LT"/>
        </w:rPr>
      </w:pPr>
      <w:r>
        <w:rPr>
          <w:szCs w:val="24"/>
          <w:lang w:eastAsia="lt-LT"/>
        </w:rPr>
        <w:t>Alytaus rajono savivaldybės antikorupcijos komisija sudaryta siekiant įgyvendinti antikorupcinę politiką Alytaus rajono savi</w:t>
      </w:r>
      <w:bookmarkStart w:id="0" w:name="_GoBack"/>
      <w:bookmarkEnd w:id="0"/>
      <w:r>
        <w:rPr>
          <w:szCs w:val="24"/>
          <w:lang w:eastAsia="lt-LT"/>
        </w:rPr>
        <w:t>valdybėje ir užtikrinti kontrolę savivaldybės institucijose, įstaigose, įmonės</w:t>
      </w:r>
      <w:r>
        <w:rPr>
          <w:szCs w:val="24"/>
          <w:lang w:eastAsia="lt-LT"/>
        </w:rPr>
        <w:t>e, kurių steigėja yra Alytaus rajono savivaldybės taryba, ir kontroliuoti, kaip jos vykdo korupcijos prevenciją.</w:t>
      </w:r>
    </w:p>
    <w:p w:rsidR="001D619A" w:rsidRDefault="008E0226">
      <w:pPr>
        <w:shd w:val="clear" w:color="auto" w:fill="FFFFFF"/>
        <w:ind w:left="28" w:right="6" w:firstLine="822"/>
        <w:jc w:val="both"/>
        <w:rPr>
          <w:szCs w:val="24"/>
          <w:lang w:eastAsia="lt-LT"/>
        </w:rPr>
      </w:pPr>
      <w:r>
        <w:rPr>
          <w:szCs w:val="24"/>
          <w:lang w:eastAsia="lt-LT"/>
        </w:rPr>
        <w:t>Šiuo ataskaitiniu laikotarpiu veikė dviejų skirtingų sudėčių Antikorupcijos komisijos. Iki rinkimų jos nariais buvo vieni tarybos nariai, po ri</w:t>
      </w:r>
      <w:r>
        <w:rPr>
          <w:szCs w:val="24"/>
          <w:lang w:eastAsia="lt-LT"/>
        </w:rPr>
        <w:t>nkimų kiti.</w:t>
      </w:r>
    </w:p>
    <w:p w:rsidR="001D619A" w:rsidRDefault="008E0226">
      <w:pPr>
        <w:shd w:val="clear" w:color="auto" w:fill="FFFFFF"/>
        <w:spacing w:line="269" w:lineRule="exact"/>
        <w:ind w:left="29" w:right="5" w:firstLine="821"/>
        <w:jc w:val="both"/>
        <w:rPr>
          <w:szCs w:val="24"/>
          <w:lang w:eastAsia="lt-LT"/>
        </w:rPr>
      </w:pPr>
      <w:r>
        <w:rPr>
          <w:szCs w:val="24"/>
          <w:lang w:eastAsia="lt-LT"/>
        </w:rPr>
        <w:t xml:space="preserve">Senoji Antikorupcijos komisijos sudėtis patvirtinta Alytaus rajono savivaldybės tarybos 2011-05-05 sprendimu Nr. K-19 „Dėl Alytaus rajono savivaldybės antikorupcinės komisijos sudarymo“. Minėtas sprendimas pakeistas Alytaus rajono savivaldybės </w:t>
      </w:r>
      <w:r>
        <w:rPr>
          <w:szCs w:val="24"/>
          <w:lang w:eastAsia="lt-LT"/>
        </w:rPr>
        <w:t>tarybos 2011-10-13 sprendimu Nr. K-192 „Dėl Alytaus rajono savivaldybės tarybos 2011-05-05 sprendimo Nr. K-19 pakeitimo“. Šiuo sprendimu Alytaus rajono savivaldybės antikorupcijos komisiją sudarė 6 nariai:</w:t>
      </w:r>
    </w:p>
    <w:p w:rsidR="001D619A" w:rsidRDefault="008E0226">
      <w:pPr>
        <w:shd w:val="clear" w:color="auto" w:fill="FFFFFF"/>
        <w:spacing w:line="269" w:lineRule="exact"/>
        <w:ind w:left="29" w:right="5" w:firstLine="821"/>
        <w:jc w:val="both"/>
        <w:rPr>
          <w:szCs w:val="24"/>
          <w:lang w:eastAsia="lt-LT"/>
        </w:rPr>
      </w:pPr>
      <w:r>
        <w:rPr>
          <w:szCs w:val="24"/>
          <w:lang w:eastAsia="lt-LT"/>
        </w:rPr>
        <w:t xml:space="preserve">komisijos pirmininkė – Zita </w:t>
      </w:r>
      <w:proofErr w:type="spellStart"/>
      <w:r>
        <w:rPr>
          <w:szCs w:val="24"/>
          <w:lang w:eastAsia="lt-LT"/>
        </w:rPr>
        <w:t>Linkevičienė</w:t>
      </w:r>
      <w:proofErr w:type="spellEnd"/>
      <w:r>
        <w:rPr>
          <w:szCs w:val="24"/>
          <w:lang w:eastAsia="lt-LT"/>
        </w:rPr>
        <w:t xml:space="preserve">, Alytaus </w:t>
      </w:r>
      <w:r>
        <w:rPr>
          <w:szCs w:val="24"/>
          <w:lang w:eastAsia="lt-LT"/>
        </w:rPr>
        <w:t>rajono savivaldybės tarybos narė;</w:t>
      </w:r>
    </w:p>
    <w:p w:rsidR="001D619A" w:rsidRDefault="008E0226">
      <w:pPr>
        <w:shd w:val="clear" w:color="auto" w:fill="FFFFFF"/>
        <w:spacing w:line="269" w:lineRule="exact"/>
        <w:ind w:left="29" w:right="5" w:firstLine="821"/>
        <w:jc w:val="both"/>
        <w:rPr>
          <w:szCs w:val="24"/>
          <w:lang w:eastAsia="lt-LT"/>
        </w:rPr>
      </w:pPr>
      <w:r>
        <w:rPr>
          <w:szCs w:val="24"/>
          <w:lang w:eastAsia="lt-LT"/>
        </w:rPr>
        <w:t>nariai:</w:t>
      </w:r>
    </w:p>
    <w:p w:rsidR="001D619A" w:rsidRDefault="008E0226">
      <w:pPr>
        <w:shd w:val="clear" w:color="auto" w:fill="FFFFFF"/>
        <w:spacing w:line="269" w:lineRule="exact"/>
        <w:ind w:left="29" w:right="5" w:firstLine="821"/>
        <w:jc w:val="both"/>
        <w:rPr>
          <w:szCs w:val="24"/>
          <w:lang w:eastAsia="lt-LT"/>
        </w:rPr>
      </w:pPr>
      <w:r>
        <w:rPr>
          <w:szCs w:val="24"/>
          <w:lang w:eastAsia="lt-LT"/>
        </w:rPr>
        <w:t xml:space="preserve">Ramunė </w:t>
      </w:r>
      <w:proofErr w:type="spellStart"/>
      <w:r>
        <w:rPr>
          <w:szCs w:val="24"/>
          <w:lang w:eastAsia="lt-LT"/>
        </w:rPr>
        <w:t>Gaisrienė</w:t>
      </w:r>
      <w:proofErr w:type="spellEnd"/>
      <w:r>
        <w:rPr>
          <w:szCs w:val="24"/>
          <w:lang w:eastAsia="lt-LT"/>
        </w:rPr>
        <w:t>, Alytaus rajono savivaldybės tarybos narė;</w:t>
      </w:r>
    </w:p>
    <w:p w:rsidR="001D619A" w:rsidRDefault="008E0226">
      <w:pPr>
        <w:shd w:val="clear" w:color="auto" w:fill="FFFFFF"/>
        <w:spacing w:line="269" w:lineRule="exact"/>
        <w:ind w:left="29" w:right="5" w:firstLine="821"/>
        <w:jc w:val="both"/>
        <w:rPr>
          <w:szCs w:val="24"/>
          <w:lang w:eastAsia="lt-LT"/>
        </w:rPr>
      </w:pPr>
      <w:r>
        <w:rPr>
          <w:szCs w:val="24"/>
          <w:lang w:eastAsia="lt-LT"/>
        </w:rPr>
        <w:t xml:space="preserve">Aloyzas </w:t>
      </w:r>
      <w:proofErr w:type="spellStart"/>
      <w:r>
        <w:rPr>
          <w:szCs w:val="24"/>
          <w:lang w:eastAsia="lt-LT"/>
        </w:rPr>
        <w:t>Jaciunskas</w:t>
      </w:r>
      <w:proofErr w:type="spellEnd"/>
      <w:r>
        <w:rPr>
          <w:szCs w:val="24"/>
          <w:lang w:eastAsia="lt-LT"/>
        </w:rPr>
        <w:t>, Alytaus rajono savivaldybės tarybos narys;</w:t>
      </w:r>
    </w:p>
    <w:p w:rsidR="001D619A" w:rsidRDefault="008E0226">
      <w:pPr>
        <w:shd w:val="clear" w:color="auto" w:fill="FFFFFF"/>
        <w:spacing w:line="269" w:lineRule="exact"/>
        <w:ind w:left="29" w:right="5" w:firstLine="821"/>
        <w:jc w:val="both"/>
        <w:rPr>
          <w:szCs w:val="24"/>
          <w:lang w:eastAsia="lt-LT"/>
        </w:rPr>
      </w:pPr>
      <w:r>
        <w:rPr>
          <w:szCs w:val="24"/>
          <w:lang w:eastAsia="lt-LT"/>
        </w:rPr>
        <w:t xml:space="preserve">Kęstutis </w:t>
      </w:r>
      <w:proofErr w:type="spellStart"/>
      <w:r>
        <w:rPr>
          <w:szCs w:val="24"/>
          <w:lang w:eastAsia="lt-LT"/>
        </w:rPr>
        <w:t>Patinskas</w:t>
      </w:r>
      <w:proofErr w:type="spellEnd"/>
      <w:r>
        <w:rPr>
          <w:szCs w:val="24"/>
          <w:lang w:eastAsia="lt-LT"/>
        </w:rPr>
        <w:t>, Alytaus rajono savivaldybės tarybos narys;</w:t>
      </w:r>
    </w:p>
    <w:p w:rsidR="001D619A" w:rsidRDefault="008E0226">
      <w:pPr>
        <w:shd w:val="clear" w:color="auto" w:fill="FFFFFF"/>
        <w:spacing w:line="269" w:lineRule="exact"/>
        <w:ind w:left="29" w:right="5" w:firstLine="821"/>
        <w:jc w:val="both"/>
        <w:rPr>
          <w:szCs w:val="24"/>
          <w:lang w:eastAsia="lt-LT"/>
        </w:rPr>
      </w:pPr>
      <w:r>
        <w:rPr>
          <w:szCs w:val="24"/>
          <w:lang w:eastAsia="lt-LT"/>
        </w:rPr>
        <w:t>Juozas Staniulis, Alytaus ra</w:t>
      </w:r>
      <w:r>
        <w:rPr>
          <w:szCs w:val="24"/>
          <w:lang w:eastAsia="lt-LT"/>
        </w:rPr>
        <w:t>jono savivaldybės tarybos narys;</w:t>
      </w:r>
    </w:p>
    <w:p w:rsidR="001D619A" w:rsidRDefault="008E0226">
      <w:pPr>
        <w:shd w:val="clear" w:color="auto" w:fill="FFFFFF"/>
        <w:spacing w:line="269" w:lineRule="exact"/>
        <w:ind w:left="29" w:right="5" w:firstLine="821"/>
        <w:jc w:val="both"/>
        <w:rPr>
          <w:szCs w:val="24"/>
          <w:lang w:eastAsia="lt-LT"/>
        </w:rPr>
      </w:pPr>
      <w:r>
        <w:rPr>
          <w:szCs w:val="24"/>
          <w:lang w:eastAsia="lt-LT"/>
        </w:rPr>
        <w:t xml:space="preserve">Snieguolė </w:t>
      </w:r>
      <w:proofErr w:type="spellStart"/>
      <w:r>
        <w:rPr>
          <w:szCs w:val="24"/>
          <w:lang w:eastAsia="lt-LT"/>
        </w:rPr>
        <w:t>Vichrovienė</w:t>
      </w:r>
      <w:proofErr w:type="spellEnd"/>
      <w:r>
        <w:rPr>
          <w:szCs w:val="24"/>
          <w:lang w:eastAsia="lt-LT"/>
        </w:rPr>
        <w:t>, Alytaus rajono savivaldybės tarybos narė.</w:t>
      </w:r>
    </w:p>
    <w:p w:rsidR="001D619A" w:rsidRDefault="008E0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4"/>
          <w:lang w:eastAsia="lt-LT"/>
        </w:rPr>
      </w:pPr>
      <w:r>
        <w:rPr>
          <w:szCs w:val="24"/>
          <w:lang w:eastAsia="lt-LT"/>
        </w:rPr>
        <w:t>Naujoji sudaryta Antikorupcijos komisija yra išskirtinė, nes tokia pirmoji įgyvendinant Lietuvos Respublikos vietos savivaldos įstatymą. Vietos savivaldos įst</w:t>
      </w:r>
      <w:r>
        <w:rPr>
          <w:szCs w:val="24"/>
          <w:lang w:eastAsia="lt-LT"/>
        </w:rPr>
        <w:t>atymo 15 straipsnis numatė naujovę, kad iki šiol Antikorupcijos komisija buvo sudaroma tik pagal rekomendacijas ir savivaldybių tarybų valia, bet dabar tai tapo imperatyvu ir Antikorupcijos komisija yra privaloma kiekvienoje savivaldoje. Taip pat plėtojant</w:t>
      </w:r>
      <w:r>
        <w:rPr>
          <w:szCs w:val="24"/>
          <w:lang w:eastAsia="lt-LT"/>
        </w:rPr>
        <w:t xml:space="preserve"> skaidrumo principą numatyta, kad Antikorupcijos komisijos pirmininką meras teikia savivaldybės tarybos mažumos (opozicijos) siūlymu. Atkreiptinas dėmesys, kad šis Vietos savivaldos įstatymo pakeitimas numatė dar vieną naujovę – Antikorupcijos komisijoje g</w:t>
      </w:r>
      <w:r>
        <w:rPr>
          <w:szCs w:val="24"/>
          <w:lang w:eastAsia="lt-LT"/>
        </w:rPr>
        <w:t xml:space="preserve">yvenamųjų  vietovių bendruomenių atstovai turi sudaryti ne mažiau kaip 1/3 komisijos narių. Dėl to padidėjo Antikorupcijos komisijos narių skaičius nuo 6 iki 9, iš kurių 3 asmenys yra gyvenamųjų vietovių bendruomenių atstovai – </w:t>
      </w:r>
      <w:proofErr w:type="spellStart"/>
      <w:r>
        <w:rPr>
          <w:szCs w:val="24"/>
          <w:lang w:eastAsia="lt-LT"/>
        </w:rPr>
        <w:t>seniūnaičiai</w:t>
      </w:r>
      <w:proofErr w:type="spellEnd"/>
      <w:r>
        <w:rPr>
          <w:szCs w:val="24"/>
          <w:lang w:eastAsia="lt-LT"/>
        </w:rPr>
        <w:t>. Taigi vadovauj</w:t>
      </w:r>
      <w:r>
        <w:rPr>
          <w:szCs w:val="24"/>
          <w:lang w:eastAsia="lt-LT"/>
        </w:rPr>
        <w:t>antis Vietos savivaldos 15 straipsniu yra sudaryta Alytaus rajono savivaldybės antikorupcijos komisija, kurią sudaro:</w:t>
      </w:r>
    </w:p>
    <w:p w:rsidR="001D619A" w:rsidRDefault="008E0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4"/>
          <w:lang w:eastAsia="lt-LT"/>
        </w:rPr>
      </w:pPr>
      <w:r>
        <w:rPr>
          <w:szCs w:val="24"/>
          <w:lang w:eastAsia="lt-LT"/>
        </w:rPr>
        <w:t>komisijos pirmininkas – Vytautas Mikelionis, Alytaus rajono savivaldybės tarybos narys;</w:t>
      </w:r>
    </w:p>
    <w:p w:rsidR="001D619A" w:rsidRDefault="008E0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4"/>
          <w:lang w:eastAsia="lt-LT"/>
        </w:rPr>
      </w:pPr>
      <w:r>
        <w:rPr>
          <w:szCs w:val="24"/>
          <w:lang w:eastAsia="lt-LT"/>
        </w:rPr>
        <w:t>nariai:</w:t>
      </w:r>
    </w:p>
    <w:p w:rsidR="001D619A" w:rsidRDefault="008E0226">
      <w:pPr>
        <w:ind w:firstLine="851"/>
        <w:jc w:val="both"/>
        <w:rPr>
          <w:szCs w:val="24"/>
          <w:lang w:eastAsia="lt-LT"/>
        </w:rPr>
      </w:pPr>
      <w:r>
        <w:rPr>
          <w:szCs w:val="24"/>
          <w:lang w:eastAsia="lt-LT"/>
        </w:rPr>
        <w:t>Vydas Baravykas, Alytaus rajono savivaldyb</w:t>
      </w:r>
      <w:r>
        <w:rPr>
          <w:szCs w:val="24"/>
          <w:lang w:eastAsia="lt-LT"/>
        </w:rPr>
        <w:t>ės tarybos narys,</w:t>
      </w:r>
    </w:p>
    <w:p w:rsidR="001D619A" w:rsidRDefault="008E0226">
      <w:pPr>
        <w:ind w:firstLine="851"/>
        <w:jc w:val="both"/>
        <w:rPr>
          <w:szCs w:val="24"/>
          <w:lang w:eastAsia="lt-LT"/>
        </w:rPr>
      </w:pPr>
      <w:r>
        <w:rPr>
          <w:szCs w:val="24"/>
          <w:lang w:eastAsia="lt-LT"/>
        </w:rPr>
        <w:t>Rimas Gecevičius, Alytaus rajono savivaldybės tarybos narys,</w:t>
      </w:r>
    </w:p>
    <w:p w:rsidR="001D619A" w:rsidRDefault="008E0226">
      <w:pPr>
        <w:ind w:firstLine="851"/>
        <w:jc w:val="both"/>
        <w:rPr>
          <w:szCs w:val="24"/>
          <w:lang w:eastAsia="lt-LT"/>
        </w:rPr>
      </w:pPr>
      <w:r>
        <w:rPr>
          <w:szCs w:val="24"/>
          <w:lang w:eastAsia="lt-LT"/>
        </w:rPr>
        <w:t xml:space="preserve">Gintautas </w:t>
      </w:r>
      <w:proofErr w:type="spellStart"/>
      <w:r>
        <w:rPr>
          <w:szCs w:val="24"/>
          <w:lang w:eastAsia="lt-LT"/>
        </w:rPr>
        <w:t>Kalasauskas</w:t>
      </w:r>
      <w:proofErr w:type="spellEnd"/>
      <w:r>
        <w:rPr>
          <w:szCs w:val="24"/>
          <w:lang w:eastAsia="lt-LT"/>
        </w:rPr>
        <w:t xml:space="preserve">, Krokialaukio </w:t>
      </w:r>
      <w:proofErr w:type="spellStart"/>
      <w:r>
        <w:rPr>
          <w:szCs w:val="24"/>
          <w:lang w:eastAsia="lt-LT"/>
        </w:rPr>
        <w:t>seniūnaitis</w:t>
      </w:r>
      <w:proofErr w:type="spellEnd"/>
      <w:r>
        <w:rPr>
          <w:szCs w:val="24"/>
          <w:lang w:eastAsia="lt-LT"/>
        </w:rPr>
        <w:t>,</w:t>
      </w:r>
    </w:p>
    <w:p w:rsidR="001D619A" w:rsidRDefault="008E0226">
      <w:pPr>
        <w:ind w:firstLine="851"/>
        <w:jc w:val="both"/>
        <w:rPr>
          <w:szCs w:val="24"/>
          <w:lang w:eastAsia="lt-LT"/>
        </w:rPr>
      </w:pPr>
      <w:r>
        <w:rPr>
          <w:szCs w:val="24"/>
          <w:lang w:eastAsia="lt-LT"/>
        </w:rPr>
        <w:t xml:space="preserve">Saulius </w:t>
      </w:r>
      <w:proofErr w:type="spellStart"/>
      <w:r>
        <w:rPr>
          <w:szCs w:val="24"/>
          <w:lang w:eastAsia="lt-LT"/>
        </w:rPr>
        <w:t>Ludavičius</w:t>
      </w:r>
      <w:proofErr w:type="spellEnd"/>
      <w:r>
        <w:rPr>
          <w:szCs w:val="24"/>
          <w:lang w:eastAsia="lt-LT"/>
        </w:rPr>
        <w:t xml:space="preserve">, Nemunaičio </w:t>
      </w:r>
      <w:proofErr w:type="spellStart"/>
      <w:r>
        <w:rPr>
          <w:szCs w:val="24"/>
          <w:lang w:eastAsia="lt-LT"/>
        </w:rPr>
        <w:t>seniūnaitis</w:t>
      </w:r>
      <w:proofErr w:type="spellEnd"/>
      <w:r>
        <w:rPr>
          <w:szCs w:val="24"/>
          <w:lang w:eastAsia="lt-LT"/>
        </w:rPr>
        <w:t>,</w:t>
      </w:r>
    </w:p>
    <w:p w:rsidR="001D619A" w:rsidRDefault="008E0226">
      <w:pPr>
        <w:ind w:firstLine="851"/>
        <w:jc w:val="both"/>
        <w:rPr>
          <w:szCs w:val="24"/>
          <w:lang w:eastAsia="lt-LT"/>
        </w:rPr>
      </w:pPr>
      <w:r>
        <w:rPr>
          <w:szCs w:val="24"/>
          <w:lang w:eastAsia="lt-LT"/>
        </w:rPr>
        <w:t xml:space="preserve">Jūratė </w:t>
      </w:r>
      <w:proofErr w:type="spellStart"/>
      <w:r>
        <w:rPr>
          <w:szCs w:val="24"/>
          <w:lang w:eastAsia="lt-LT"/>
        </w:rPr>
        <w:t>Overaitytė</w:t>
      </w:r>
      <w:proofErr w:type="spellEnd"/>
      <w:r>
        <w:rPr>
          <w:szCs w:val="24"/>
          <w:lang w:eastAsia="lt-LT"/>
        </w:rPr>
        <w:t>, Alytaus rajono savivaldybės tarybos narė,</w:t>
      </w:r>
    </w:p>
    <w:p w:rsidR="001D619A" w:rsidRDefault="008E0226">
      <w:pPr>
        <w:ind w:firstLine="851"/>
        <w:jc w:val="both"/>
        <w:rPr>
          <w:szCs w:val="24"/>
          <w:lang w:eastAsia="lt-LT"/>
        </w:rPr>
      </w:pPr>
      <w:r>
        <w:rPr>
          <w:szCs w:val="24"/>
          <w:lang w:eastAsia="lt-LT"/>
        </w:rPr>
        <w:t xml:space="preserve">Gintautas </w:t>
      </w:r>
      <w:proofErr w:type="spellStart"/>
      <w:r>
        <w:rPr>
          <w:szCs w:val="24"/>
          <w:lang w:eastAsia="lt-LT"/>
        </w:rPr>
        <w:t>Radžiukynas</w:t>
      </w:r>
      <w:proofErr w:type="spellEnd"/>
      <w:r>
        <w:rPr>
          <w:szCs w:val="24"/>
          <w:lang w:eastAsia="lt-LT"/>
        </w:rPr>
        <w:t xml:space="preserve">, </w:t>
      </w:r>
      <w:r>
        <w:rPr>
          <w:szCs w:val="24"/>
          <w:lang w:eastAsia="lt-LT"/>
        </w:rPr>
        <w:t>Alytaus rajono savivaldybės tarybos narys,</w:t>
      </w:r>
    </w:p>
    <w:p w:rsidR="001D619A" w:rsidRDefault="008E0226">
      <w:pPr>
        <w:ind w:firstLine="851"/>
        <w:jc w:val="both"/>
        <w:rPr>
          <w:szCs w:val="24"/>
          <w:lang w:eastAsia="lt-LT"/>
        </w:rPr>
      </w:pPr>
      <w:r>
        <w:rPr>
          <w:szCs w:val="24"/>
          <w:lang w:eastAsia="lt-LT"/>
        </w:rPr>
        <w:t xml:space="preserve">Albinas </w:t>
      </w:r>
      <w:proofErr w:type="spellStart"/>
      <w:r>
        <w:rPr>
          <w:szCs w:val="24"/>
          <w:lang w:eastAsia="lt-LT"/>
        </w:rPr>
        <w:t>Venčkauskas</w:t>
      </w:r>
      <w:proofErr w:type="spellEnd"/>
      <w:r>
        <w:rPr>
          <w:szCs w:val="24"/>
          <w:lang w:eastAsia="lt-LT"/>
        </w:rPr>
        <w:t>, Alytaus rajono savivaldybės tarybos narys,</w:t>
      </w:r>
    </w:p>
    <w:p w:rsidR="001D619A" w:rsidRDefault="008E0226">
      <w:pPr>
        <w:ind w:firstLine="851"/>
        <w:jc w:val="both"/>
        <w:rPr>
          <w:szCs w:val="24"/>
          <w:lang w:eastAsia="lt-LT"/>
        </w:rPr>
      </w:pPr>
      <w:r>
        <w:rPr>
          <w:szCs w:val="24"/>
          <w:lang w:eastAsia="lt-LT"/>
        </w:rPr>
        <w:t xml:space="preserve">Živilė Žėkaitė, </w:t>
      </w:r>
      <w:proofErr w:type="spellStart"/>
      <w:r>
        <w:rPr>
          <w:szCs w:val="24"/>
          <w:lang w:eastAsia="lt-LT"/>
        </w:rPr>
        <w:t>Verebiejų</w:t>
      </w:r>
      <w:proofErr w:type="spellEnd"/>
      <w:r>
        <w:rPr>
          <w:szCs w:val="24"/>
          <w:lang w:eastAsia="lt-LT"/>
        </w:rPr>
        <w:t xml:space="preserve"> </w:t>
      </w:r>
      <w:proofErr w:type="spellStart"/>
      <w:r>
        <w:rPr>
          <w:szCs w:val="24"/>
          <w:lang w:eastAsia="lt-LT"/>
        </w:rPr>
        <w:t>seniūnaitė</w:t>
      </w:r>
      <w:proofErr w:type="spellEnd"/>
      <w:r>
        <w:rPr>
          <w:szCs w:val="24"/>
          <w:lang w:eastAsia="lt-LT"/>
        </w:rPr>
        <w:t>.</w:t>
      </w:r>
    </w:p>
    <w:p w:rsidR="001D619A" w:rsidRDefault="008E0226">
      <w:pPr>
        <w:tabs>
          <w:tab w:val="left" w:pos="1276"/>
        </w:tabs>
        <w:ind w:firstLine="851"/>
        <w:jc w:val="both"/>
        <w:rPr>
          <w:szCs w:val="24"/>
          <w:lang w:eastAsia="lt-LT"/>
        </w:rPr>
      </w:pPr>
      <w:r>
        <w:rPr>
          <w:szCs w:val="24"/>
          <w:lang w:eastAsia="lt-LT"/>
        </w:rPr>
        <w:t xml:space="preserve">Atsižvelgiant į Vietos savivaldos įstatymo pakeitimus buvo patvirtinti nauji Antikorupcijos komisijos nuostatai. Tai padaryta Alytaus rajono savivaldybės tarybos 2015 </w:t>
      </w:r>
      <w:smartTag w:uri="urn:schemas-microsoft-com:office:smarttags" w:element="PersonName">
        <w:r>
          <w:rPr>
            <w:szCs w:val="24"/>
            <w:lang w:eastAsia="lt-LT"/>
          </w:rPr>
          <w:t>m.</w:t>
        </w:r>
      </w:smartTag>
      <w:r>
        <w:rPr>
          <w:szCs w:val="24"/>
          <w:lang w:eastAsia="lt-LT"/>
        </w:rPr>
        <w:t xml:space="preserve"> gegužės 28 d. sprendimu Nr. K-135 „Dėl </w:t>
      </w:r>
      <w:r>
        <w:rPr>
          <w:bCs/>
          <w:szCs w:val="24"/>
          <w:lang w:eastAsia="lt-LT"/>
        </w:rPr>
        <w:t>Alytaus rajono savivaldybės antikorupcijos komi</w:t>
      </w:r>
      <w:r>
        <w:rPr>
          <w:bCs/>
          <w:szCs w:val="24"/>
          <w:lang w:eastAsia="lt-LT"/>
        </w:rPr>
        <w:t xml:space="preserve">sijos nuostatų </w:t>
      </w:r>
      <w:r>
        <w:rPr>
          <w:bCs/>
          <w:szCs w:val="24"/>
          <w:lang w:eastAsia="lt-LT"/>
        </w:rPr>
        <w:lastRenderedPageBreak/>
        <w:t xml:space="preserve">patvirtinimo“, kurie įsigaliojo 2015 metų liepos 1 dieną. Naujuosiuose Antikorupcijos </w:t>
      </w:r>
      <w:r>
        <w:rPr>
          <w:szCs w:val="24"/>
          <w:lang w:eastAsia="lt-LT"/>
        </w:rPr>
        <w:t xml:space="preserve">komisijos nuostatuose nustatytos tokios komisijos funkcijos: </w:t>
      </w:r>
      <w:r>
        <w:rPr>
          <w:color w:val="000000"/>
          <w:szCs w:val="24"/>
          <w:lang w:eastAsia="lt-LT"/>
        </w:rPr>
        <w:t>reglamento nustatyta tvarka savivaldybės tarybos ar mero iniciatyva dalyvauti atliekant saviva</w:t>
      </w:r>
      <w:r>
        <w:rPr>
          <w:color w:val="000000"/>
          <w:szCs w:val="24"/>
          <w:lang w:eastAsia="lt-LT"/>
        </w:rPr>
        <w:t>ldybės institucijų parengtų teisės aktų projektų antikorupcinį vertinimą;</w:t>
      </w:r>
      <w:r>
        <w:rPr>
          <w:szCs w:val="24"/>
          <w:lang w:eastAsia="lt-LT"/>
        </w:rPr>
        <w:t xml:space="preserve"> </w:t>
      </w:r>
      <w:r>
        <w:rPr>
          <w:color w:val="000000"/>
          <w:szCs w:val="24"/>
          <w:lang w:eastAsia="lt-LT"/>
        </w:rPr>
        <w:t>dalyvauti rengiant kovos su korupcija programas ir teikti išvadas savivaldybės tarybai dėl šių programų ir jų įgyvendinimo;</w:t>
      </w:r>
      <w:r>
        <w:rPr>
          <w:szCs w:val="24"/>
          <w:lang w:eastAsia="lt-LT"/>
        </w:rPr>
        <w:t xml:space="preserve"> </w:t>
      </w:r>
      <w:r>
        <w:rPr>
          <w:color w:val="000000"/>
          <w:szCs w:val="24"/>
          <w:lang w:eastAsia="lt-LT"/>
        </w:rPr>
        <w:t>nagrinėti savivaldybės bendruomenės narių, valstybės insti</w:t>
      </w:r>
      <w:r>
        <w:rPr>
          <w:color w:val="000000"/>
          <w:szCs w:val="24"/>
          <w:lang w:eastAsia="lt-LT"/>
        </w:rPr>
        <w:t>tucijų, gyvenamųjų vietovių bendruomenių ar bendruomeninių organizacijų atstovų siūlymus ir pastabas dėl kovos su korupcija priemonių vykdymo;</w:t>
      </w:r>
      <w:r>
        <w:rPr>
          <w:szCs w:val="24"/>
          <w:lang w:eastAsia="lt-LT"/>
        </w:rPr>
        <w:t xml:space="preserve"> rengti šviečiamuosius seminarus korupcijos prevencijos ir antikorupcinių teisės aktų taikymo klausimais savivaldy</w:t>
      </w:r>
      <w:r>
        <w:rPr>
          <w:szCs w:val="24"/>
          <w:lang w:eastAsia="lt-LT"/>
        </w:rPr>
        <w:t xml:space="preserve">bės tarybos nariams, kitų savivaldybės institucijų ir įstaigų valstybės tarnautojams ir darbuotojams; </w:t>
      </w:r>
      <w:r>
        <w:rPr>
          <w:bCs/>
          <w:szCs w:val="24"/>
          <w:lang w:eastAsia="lt-LT"/>
        </w:rPr>
        <w:t>analizuoti savivaldybės institucijų, įstaigų ir įmonių korupcinio pobūdžio darbuotojų ir valstybės tarnautojų veikas (jeigu tokių veikų buvo nustatyta),</w:t>
      </w:r>
      <w:r>
        <w:rPr>
          <w:szCs w:val="24"/>
          <w:lang w:eastAsia="lt-LT"/>
        </w:rPr>
        <w:t xml:space="preserve"> n</w:t>
      </w:r>
      <w:r>
        <w:rPr>
          <w:szCs w:val="24"/>
          <w:lang w:eastAsia="lt-LT"/>
        </w:rPr>
        <w:t>agrinėti korupcijos ir su ja susijusius reiškinius bei atvejus, priimti sprendimus nagrinėjamais klausimais, kontroliuoti, kaip savivaldybės institucijos, įstaigos, įmonės juos vykdo; analizuoti savivaldybės institucijų, įstaigų ir įmonių sprendimus, sudar</w:t>
      </w:r>
      <w:r>
        <w:rPr>
          <w:szCs w:val="24"/>
          <w:lang w:eastAsia="lt-LT"/>
        </w:rPr>
        <w:t>ančius sąlygas korupcijai ar kitiems teisės pažeidimams, ir teisės aktų nustatyta tvarka siekia panaikinti tokius sprendimus; pagal savo kompetenciją teikti pasiūlymus ir rekomendacijas savivaldybės tarybai bei kitoms institucijoms dėl teisės aktų priėmimo</w:t>
      </w:r>
      <w:r>
        <w:rPr>
          <w:szCs w:val="24"/>
          <w:lang w:eastAsia="lt-LT"/>
        </w:rPr>
        <w:t xml:space="preserve"> ir tobulinimo; </w:t>
      </w:r>
      <w:r>
        <w:rPr>
          <w:bCs/>
          <w:szCs w:val="24"/>
          <w:lang w:eastAsia="lt-LT"/>
        </w:rPr>
        <w:t>bendradarbiauti su valstybinėmis institucijomis, vykdančiomis korupcijos prevenciją ir kontrolę;</w:t>
      </w:r>
      <w:r>
        <w:rPr>
          <w:szCs w:val="24"/>
          <w:lang w:eastAsia="lt-LT"/>
        </w:rPr>
        <w:t xml:space="preserve"> savo iniciatyva arba savivaldybės tarybos pavedimu kartu su kitomis institucijomis įgyvendinti korupcijos prevencijos priemones; </w:t>
      </w:r>
      <w:r>
        <w:rPr>
          <w:bCs/>
          <w:szCs w:val="24"/>
          <w:lang w:eastAsia="lt-LT"/>
        </w:rPr>
        <w:t>Specialiųjų ty</w:t>
      </w:r>
      <w:r>
        <w:rPr>
          <w:bCs/>
          <w:szCs w:val="24"/>
          <w:lang w:eastAsia="lt-LT"/>
        </w:rPr>
        <w:t>rimų tarnybai atlikus savivaldybės veiklos analizę antikorupcijos požiūriu ir pateikus motyvuotą išvadą, teikti savivaldybės tarybai pasiūlymus dėl būdų ir konkrečių priemonių korupcijos prevencijai užtikrinti;</w:t>
      </w:r>
      <w:r>
        <w:rPr>
          <w:szCs w:val="24"/>
          <w:lang w:eastAsia="lt-LT"/>
        </w:rPr>
        <w:t xml:space="preserve"> </w:t>
      </w:r>
      <w:r>
        <w:rPr>
          <w:color w:val="000000"/>
          <w:szCs w:val="24"/>
          <w:lang w:eastAsia="lt-LT"/>
        </w:rPr>
        <w:t>informuoti visuomenę apie savo veiklą, vykdom</w:t>
      </w:r>
      <w:r>
        <w:rPr>
          <w:color w:val="000000"/>
          <w:szCs w:val="24"/>
          <w:lang w:eastAsia="lt-LT"/>
        </w:rPr>
        <w:t>as korupcijos prevencijos priemones savivaldybėje, taip pat apie kovos su korupcija rezultatus</w:t>
      </w:r>
      <w:r>
        <w:rPr>
          <w:szCs w:val="24"/>
          <w:lang w:eastAsia="lt-LT"/>
        </w:rPr>
        <w:t>; atlikti kitas kituose teisės aktuose nustatytas funkcijas, susijusias su savivaldybėje įgyvendinama valstybės politika korupcijos prevencijos srityje.</w:t>
      </w:r>
    </w:p>
    <w:p w:rsidR="001D619A" w:rsidRDefault="008E0226">
      <w:pPr>
        <w:ind w:firstLine="851"/>
        <w:jc w:val="both"/>
        <w:rPr>
          <w:szCs w:val="24"/>
          <w:lang w:eastAsia="lt-LT"/>
        </w:rPr>
      </w:pPr>
      <w:r>
        <w:rPr>
          <w:szCs w:val="24"/>
          <w:lang w:eastAsia="lt-LT"/>
        </w:rPr>
        <w:t>Per atask</w:t>
      </w:r>
      <w:r>
        <w:rPr>
          <w:szCs w:val="24"/>
          <w:lang w:eastAsia="lt-LT"/>
        </w:rPr>
        <w:t>aitinį laikotarpį komisija siekė užtikrinti tinkamą Alytaus rajono savivaldybės 2015–2019 metų korupcijos prevencijos programos priežiūrą ir programos priemonių įgyvendinimo administravimą, taip pat apibendrinti programos pasiektus rezultatus – ką pavyko į</w:t>
      </w:r>
      <w:r>
        <w:rPr>
          <w:szCs w:val="24"/>
          <w:lang w:eastAsia="lt-LT"/>
        </w:rPr>
        <w:t xml:space="preserve">gyvendinti, ko nepavyko. Laukė pranešimų iš gyventojų apie korupcijos apraiškas Alytaus rajono savivaldybėje. </w:t>
      </w:r>
    </w:p>
    <w:p w:rsidR="001D619A" w:rsidRDefault="008E0226">
      <w:pPr>
        <w:shd w:val="clear" w:color="auto" w:fill="FFFFFF"/>
        <w:spacing w:line="269" w:lineRule="exact"/>
        <w:ind w:left="29" w:right="5" w:firstLine="821"/>
        <w:jc w:val="both"/>
        <w:rPr>
          <w:szCs w:val="24"/>
          <w:lang w:eastAsia="lt-LT"/>
        </w:rPr>
      </w:pPr>
      <w:r>
        <w:rPr>
          <w:szCs w:val="24"/>
          <w:lang w:eastAsia="lt-LT"/>
        </w:rPr>
        <w:t xml:space="preserve">Alytaus rajono savivaldybės tarybos 2015 </w:t>
      </w:r>
      <w:smartTag w:uri="urn:schemas-microsoft-com:office:smarttags" w:element="PersonName">
        <w:r>
          <w:rPr>
            <w:szCs w:val="24"/>
            <w:lang w:eastAsia="lt-LT"/>
          </w:rPr>
          <w:t>m.</w:t>
        </w:r>
      </w:smartTag>
      <w:r>
        <w:rPr>
          <w:szCs w:val="24"/>
          <w:lang w:eastAsia="lt-LT"/>
        </w:rPr>
        <w:t xml:space="preserve"> rugpjūčio 12 d. sprendimu Nr. K-22 patvirtintame Alytaus rajono savivaldybės 2015–2019 metų korupcijo</w:t>
      </w:r>
      <w:r>
        <w:rPr>
          <w:szCs w:val="24"/>
          <w:lang w:eastAsia="lt-LT"/>
        </w:rPr>
        <w:t>s prevencijos programos įgyvendinimo priemonių plane (toliau – planas) nurodyta Programos įgyvendinimo priemonės, priemonių įgyvendinimo vertinimo kriterijai, laukiami rezultatai, vykdymo laikas, vykdytojai.</w:t>
      </w:r>
    </w:p>
    <w:p w:rsidR="001D619A" w:rsidRDefault="008E0226">
      <w:pPr>
        <w:shd w:val="clear" w:color="auto" w:fill="FFFFFF"/>
        <w:spacing w:line="269" w:lineRule="exact"/>
        <w:ind w:left="29" w:right="5" w:firstLine="821"/>
        <w:jc w:val="both"/>
        <w:rPr>
          <w:szCs w:val="24"/>
          <w:lang w:eastAsia="lt-LT"/>
        </w:rPr>
      </w:pPr>
      <w:r>
        <w:rPr>
          <w:b/>
          <w:bCs/>
          <w:szCs w:val="24"/>
          <w:lang w:eastAsia="lt-LT"/>
        </w:rPr>
        <w:t>Nagrinėjamu laikotarpiu įvyko 3 komisijos posėdž</w:t>
      </w:r>
      <w:r>
        <w:rPr>
          <w:b/>
          <w:bCs/>
          <w:szCs w:val="24"/>
          <w:lang w:eastAsia="lt-LT"/>
        </w:rPr>
        <w:t>iai, kurie buvo protokoluojami. Du posėdžiai vyko senosios komisijos sudėtimi ir vienas naujosios.</w:t>
      </w:r>
    </w:p>
    <w:p w:rsidR="001D619A" w:rsidRDefault="008E0226">
      <w:pPr>
        <w:shd w:val="clear" w:color="auto" w:fill="FFFFFF"/>
        <w:spacing w:line="269" w:lineRule="exact"/>
        <w:ind w:left="29" w:right="5" w:firstLine="821"/>
        <w:jc w:val="both"/>
        <w:rPr>
          <w:szCs w:val="24"/>
          <w:lang w:eastAsia="lt-LT"/>
        </w:rPr>
      </w:pPr>
      <w:r>
        <w:rPr>
          <w:b/>
          <w:szCs w:val="24"/>
          <w:lang w:eastAsia="lt-LT"/>
        </w:rPr>
        <w:t xml:space="preserve">2015 </w:t>
      </w:r>
      <w:smartTag w:uri="urn:schemas-microsoft-com:office:smarttags" w:element="PersonName">
        <w:r>
          <w:rPr>
            <w:b/>
            <w:szCs w:val="24"/>
            <w:lang w:eastAsia="lt-LT"/>
          </w:rPr>
          <w:t>m.</w:t>
        </w:r>
      </w:smartTag>
      <w:r>
        <w:rPr>
          <w:b/>
          <w:szCs w:val="24"/>
          <w:lang w:eastAsia="lt-LT"/>
        </w:rPr>
        <w:t xml:space="preserve"> sausio 21 d.</w:t>
      </w:r>
      <w:r>
        <w:rPr>
          <w:szCs w:val="24"/>
          <w:lang w:eastAsia="lt-LT"/>
        </w:rPr>
        <w:t xml:space="preserve"> posėdžio metu buvo svarstoma:</w:t>
      </w:r>
    </w:p>
    <w:p w:rsidR="001D619A" w:rsidRDefault="008E0226">
      <w:pPr>
        <w:widowControl w:val="0"/>
        <w:shd w:val="clear" w:color="auto" w:fill="FFFFFF"/>
        <w:tabs>
          <w:tab w:val="left" w:pos="946"/>
        </w:tabs>
        <w:spacing w:line="269" w:lineRule="exact"/>
        <w:ind w:left="29" w:right="5" w:firstLine="821"/>
        <w:jc w:val="both"/>
        <w:rPr>
          <w:spacing w:val="-20"/>
          <w:szCs w:val="24"/>
          <w:lang w:eastAsia="lt-LT"/>
        </w:rPr>
      </w:pPr>
      <w:r>
        <w:rPr>
          <w:spacing w:val="-20"/>
          <w:szCs w:val="24"/>
          <w:lang w:eastAsia="lt-LT"/>
        </w:rPr>
        <w:t>1.</w:t>
      </w:r>
      <w:r>
        <w:rPr>
          <w:spacing w:val="-20"/>
          <w:szCs w:val="24"/>
          <w:lang w:eastAsia="lt-LT"/>
        </w:rPr>
        <w:tab/>
      </w:r>
      <w:r>
        <w:rPr>
          <w:szCs w:val="24"/>
          <w:lang w:eastAsia="lt-LT"/>
        </w:rPr>
        <w:t xml:space="preserve">Dėl problemos išsprendimo, anketiniais duomenimis, davus kyšį Alytaus rajono savivaldybės administracijos Žemės ūkio skyriaus darbuotojams / tarnautojams, apklausiant Žemės ūkio skyriaus vedėją. </w:t>
      </w:r>
    </w:p>
    <w:p w:rsidR="001D619A" w:rsidRDefault="008E0226">
      <w:pPr>
        <w:widowControl w:val="0"/>
        <w:shd w:val="clear" w:color="auto" w:fill="FFFFFF"/>
        <w:tabs>
          <w:tab w:val="left" w:pos="946"/>
        </w:tabs>
        <w:spacing w:line="269" w:lineRule="exact"/>
        <w:ind w:left="29" w:right="5" w:firstLine="821"/>
        <w:jc w:val="both"/>
        <w:rPr>
          <w:spacing w:val="-20"/>
          <w:szCs w:val="24"/>
          <w:lang w:eastAsia="lt-LT"/>
        </w:rPr>
      </w:pPr>
      <w:r>
        <w:rPr>
          <w:spacing w:val="-20"/>
          <w:szCs w:val="24"/>
          <w:lang w:eastAsia="lt-LT"/>
        </w:rPr>
        <w:t>2.</w:t>
      </w:r>
      <w:r>
        <w:rPr>
          <w:spacing w:val="-20"/>
          <w:szCs w:val="24"/>
          <w:lang w:eastAsia="lt-LT"/>
        </w:rPr>
        <w:tab/>
      </w:r>
      <w:r>
        <w:rPr>
          <w:szCs w:val="24"/>
          <w:lang w:eastAsia="lt-LT"/>
        </w:rPr>
        <w:t xml:space="preserve">Dėl problemos išsprendimo, anketiniais duomenimis, davus </w:t>
      </w:r>
      <w:r>
        <w:rPr>
          <w:szCs w:val="24"/>
          <w:lang w:eastAsia="lt-LT"/>
        </w:rPr>
        <w:t xml:space="preserve">kyšį Alytaus rajono savivaldybės administracijos Alytaus seniūnijos darbuotojams / tarnautojams, apklausiant Alytaus seniūnijos seniūną. </w:t>
      </w:r>
    </w:p>
    <w:p w:rsidR="001D619A" w:rsidRDefault="008E0226">
      <w:pPr>
        <w:widowControl w:val="0"/>
        <w:shd w:val="clear" w:color="auto" w:fill="FFFFFF"/>
        <w:tabs>
          <w:tab w:val="left" w:pos="946"/>
        </w:tabs>
        <w:spacing w:line="269" w:lineRule="exact"/>
        <w:ind w:left="29" w:right="5" w:firstLine="821"/>
        <w:jc w:val="both"/>
        <w:rPr>
          <w:spacing w:val="-20"/>
          <w:szCs w:val="24"/>
          <w:lang w:eastAsia="lt-LT"/>
        </w:rPr>
      </w:pPr>
      <w:r>
        <w:rPr>
          <w:spacing w:val="-20"/>
          <w:szCs w:val="24"/>
          <w:lang w:eastAsia="lt-LT"/>
        </w:rPr>
        <w:t>3.</w:t>
      </w:r>
      <w:r>
        <w:rPr>
          <w:spacing w:val="-20"/>
          <w:szCs w:val="24"/>
          <w:lang w:eastAsia="lt-LT"/>
        </w:rPr>
        <w:tab/>
      </w:r>
      <w:r>
        <w:rPr>
          <w:szCs w:val="24"/>
          <w:lang w:eastAsia="lt-LT"/>
        </w:rPr>
        <w:t xml:space="preserve">Dėl informacijos pateikimo apie įvykdytus mažos vertės pirkimus 2013–2014 metais. </w:t>
      </w:r>
    </w:p>
    <w:p w:rsidR="001D619A" w:rsidRDefault="008E0226">
      <w:pPr>
        <w:widowControl w:val="0"/>
        <w:shd w:val="clear" w:color="auto" w:fill="FFFFFF"/>
        <w:tabs>
          <w:tab w:val="left" w:pos="946"/>
        </w:tabs>
        <w:spacing w:line="269" w:lineRule="exact"/>
        <w:ind w:left="29" w:right="5" w:firstLine="821"/>
        <w:jc w:val="both"/>
        <w:rPr>
          <w:szCs w:val="24"/>
          <w:lang w:eastAsia="lt-LT"/>
        </w:rPr>
      </w:pPr>
      <w:r>
        <w:rPr>
          <w:szCs w:val="24"/>
          <w:lang w:eastAsia="lt-LT"/>
        </w:rPr>
        <w:t>4.</w:t>
      </w:r>
      <w:r>
        <w:rPr>
          <w:szCs w:val="24"/>
          <w:lang w:eastAsia="lt-LT"/>
        </w:rPr>
        <w:tab/>
        <w:t>Kiti einamieji klausimai.</w:t>
      </w:r>
    </w:p>
    <w:p w:rsidR="001D619A" w:rsidRDefault="008E0226">
      <w:pPr>
        <w:widowControl w:val="0"/>
        <w:shd w:val="clear" w:color="auto" w:fill="FFFFFF"/>
        <w:tabs>
          <w:tab w:val="left" w:pos="946"/>
        </w:tabs>
        <w:spacing w:line="269" w:lineRule="exact"/>
        <w:ind w:left="29" w:right="5" w:firstLine="840"/>
        <w:jc w:val="both"/>
        <w:rPr>
          <w:szCs w:val="24"/>
          <w:lang w:eastAsia="lt-LT"/>
        </w:rPr>
      </w:pPr>
      <w:r>
        <w:rPr>
          <w:szCs w:val="24"/>
          <w:lang w:eastAsia="lt-LT"/>
        </w:rPr>
        <w:t>Pos</w:t>
      </w:r>
      <w:r>
        <w:rPr>
          <w:szCs w:val="24"/>
          <w:lang w:eastAsia="lt-LT"/>
        </w:rPr>
        <w:t>ėdžio metu buvo apklaustas Žemės ūkio skyriaus vyriausiasis specialistas Gintaras Klimavičius, kadangi Žemės ūkio skyriaus vedėjas tuo metu atostogavo. Žemės ūkio skyriaus vyriausiasis specialistas nurodė, kad skyriuje dirba sąžiningi darbuotojai, paslaugo</w:t>
      </w:r>
      <w:r>
        <w:rPr>
          <w:szCs w:val="24"/>
          <w:lang w:eastAsia="lt-LT"/>
        </w:rPr>
        <w:t>s teikiamos skaidriai. Žemės ūkio skyrius už įvairias paslaugas ima rinkliavas, bet jos yra sumokamos ne vietoje, bet pašte arba banke ir asmenys gal šiuos mokesčius supainiojo su kyšiu. Taip pat skyriaus pavadinimas asocijuojasi su kitomis įstaigomis ir a</w:t>
      </w:r>
      <w:r>
        <w:rPr>
          <w:szCs w:val="24"/>
          <w:lang w:eastAsia="lt-LT"/>
        </w:rPr>
        <w:t xml:space="preserve">smenys gal jose davė kyšį, bet pildydami anketą supainiojo pavadinimus. Komisija atsižvelgdama į pateiktą informaciją įpareigojo Žemės ūkio skyriuje surengti susirinkimą, kurio metu būtų pateikta informacija apie anketinius duomenis bei dar kartą </w:t>
      </w:r>
      <w:r>
        <w:rPr>
          <w:szCs w:val="24"/>
          <w:lang w:eastAsia="lt-LT"/>
        </w:rPr>
        <w:lastRenderedPageBreak/>
        <w:t xml:space="preserve">priminta </w:t>
      </w:r>
      <w:r>
        <w:rPr>
          <w:szCs w:val="24"/>
          <w:lang w:eastAsia="lt-LT"/>
        </w:rPr>
        <w:t xml:space="preserve">darbuotojams, kad kyšininkavimas yra korupcinio pobūdžio nusikalstama veika, už kurią gresia baudžiamoji atsakomybė. Įvykus skyriaus susirinkimui, informuoti Antikorupcijos komisiją apie susirinkimo metu pasiektus rezultatus. </w:t>
      </w:r>
    </w:p>
    <w:p w:rsidR="001D619A" w:rsidRDefault="008E0226">
      <w:pPr>
        <w:widowControl w:val="0"/>
        <w:shd w:val="clear" w:color="auto" w:fill="FFFFFF"/>
        <w:tabs>
          <w:tab w:val="left" w:pos="946"/>
        </w:tabs>
        <w:spacing w:line="269" w:lineRule="exact"/>
        <w:ind w:left="29" w:right="5" w:firstLine="822"/>
        <w:jc w:val="both"/>
        <w:rPr>
          <w:szCs w:val="24"/>
          <w:lang w:eastAsia="lt-LT"/>
        </w:rPr>
      </w:pPr>
      <w:r>
        <w:rPr>
          <w:szCs w:val="24"/>
          <w:lang w:eastAsia="lt-LT"/>
        </w:rPr>
        <w:t>Antruoju klausimu buvo apklau</w:t>
      </w:r>
      <w:r>
        <w:rPr>
          <w:szCs w:val="24"/>
          <w:lang w:eastAsia="lt-LT"/>
        </w:rPr>
        <w:t>stas Alytaus seniūnijos seniūnas. Komisijos nariai, vertindami anketinius duomenis, nustatė, kad anketoje nors ir pažymėta Alytaus seniūnija, bet kartu nurodyta, kad kyšis duotas policijai. Asmuo pildęs anketą galimai supainiojo policijos įstaigos darbuoto</w:t>
      </w:r>
      <w:r>
        <w:rPr>
          <w:szCs w:val="24"/>
          <w:lang w:eastAsia="lt-LT"/>
        </w:rPr>
        <w:t>jus, kurie dirba Alytaus seniūnijos pastate ir nėra pavaldūs Alytaus seniūnui. Pats Alytaus seniūnas nurodė, kad Alytaus seniūnijoje dirbančius inspektorius gerai pažįsta ir nemano, kad jis galėtų imti kyšį, galbūt kas nors kaip tik anketoje pateikia tikro</w:t>
      </w:r>
      <w:r>
        <w:rPr>
          <w:szCs w:val="24"/>
          <w:lang w:eastAsia="lt-LT"/>
        </w:rPr>
        <w:t>vės neatitinkančius faktus, kuriais siekia apšmeižti kitus asmenis. Komisija, atsižvelgdama į anketinių duomenų informaciją, nusprendė nepateikti duomenų kitai institucijai, kadangi iš jos sunku daryti vienareikšmiškas išvadas, kam ir kada buvo duotas kyši</w:t>
      </w:r>
      <w:r>
        <w:rPr>
          <w:szCs w:val="24"/>
          <w:lang w:eastAsia="lt-LT"/>
        </w:rPr>
        <w:t>s. Taip pat Alytaus seniūnas nurodė, kad prevenciškai pasikalbės su apylinkėje dirbančiais pareigūnais bei pačiais seniūnijos darbuotojais.</w:t>
      </w:r>
    </w:p>
    <w:p w:rsidR="001D619A" w:rsidRDefault="008E0226">
      <w:pPr>
        <w:widowControl w:val="0"/>
        <w:shd w:val="clear" w:color="auto" w:fill="FFFFFF"/>
        <w:tabs>
          <w:tab w:val="left" w:pos="946"/>
        </w:tabs>
        <w:spacing w:line="269" w:lineRule="exact"/>
        <w:ind w:left="29" w:right="5" w:firstLine="822"/>
        <w:jc w:val="both"/>
        <w:rPr>
          <w:szCs w:val="24"/>
          <w:lang w:eastAsia="lt-LT"/>
        </w:rPr>
      </w:pPr>
      <w:r>
        <w:rPr>
          <w:szCs w:val="24"/>
          <w:lang w:eastAsia="lt-LT"/>
        </w:rPr>
        <w:t xml:space="preserve">Trečiuoju klausimu Giedrė </w:t>
      </w:r>
      <w:proofErr w:type="spellStart"/>
      <w:r>
        <w:rPr>
          <w:szCs w:val="24"/>
          <w:lang w:eastAsia="lt-LT"/>
        </w:rPr>
        <w:t>Garliauskienė</w:t>
      </w:r>
      <w:proofErr w:type="spellEnd"/>
      <w:r>
        <w:rPr>
          <w:szCs w:val="24"/>
          <w:lang w:eastAsia="lt-LT"/>
        </w:rPr>
        <w:t>, atsakinga už mažos vertės pirkimus Alytaus rajono savivaldybės administracijoje, nurodė, kad vykdant pirkimus yra vadovaujamasi Viešųjų pirkimų įstatymo nuostatomis. Viešųjų pirkimų įstatymo 15-1 straipsnyje numatyt</w:t>
      </w:r>
      <w:r>
        <w:rPr>
          <w:szCs w:val="24"/>
          <w:lang w:eastAsia="lt-LT"/>
        </w:rPr>
        <w:t>a, kad kiekvienais kalendoriniais metais ne mažiau kaip 50 procentų perkančiosios organizacijos viešųjų pirkimų bendrosios vertės būtų atliekami naudojantis Centrinės viešųjų pirkimų informacinės sistemos (CVP IS) priemonėmis. Alytaus rajono savivaldybės a</w:t>
      </w:r>
      <w:r>
        <w:rPr>
          <w:szCs w:val="24"/>
          <w:lang w:eastAsia="lt-LT"/>
        </w:rPr>
        <w:t>dministracija, vykdydama pirkimus 2013–2014 metais, naudodamasi CVP IS priemonėmis atliko 70 procentų visų viešųjų pirkimų nuo bendros vertės. Bet kartu atkreipė dėmesį, kad kartu yra sumuojami ir didesnės vertės pirkimai, kurie viršija mažos vertės pirkim</w:t>
      </w:r>
      <w:r>
        <w:rPr>
          <w:szCs w:val="24"/>
          <w:lang w:eastAsia="lt-LT"/>
        </w:rPr>
        <w:t>ų ribas. Bet vykdant mažos vertės pirkimus apklausos būdu visada laikomasi Alytaus rajono savivaldybės administracijos Viešųjų pirkimų taisyklių reikalavimų ir apklausiami ne mažiau kaip 3 tiekėjai. Komisija, atsižvelgdama į pateiktą informaciją, pateikė p</w:t>
      </w:r>
      <w:r>
        <w:rPr>
          <w:szCs w:val="24"/>
          <w:lang w:eastAsia="lt-LT"/>
        </w:rPr>
        <w:t xml:space="preserve">asiūlymą daugiau mažos vertės pirkimų vykdyti CVP IS priemonėmis. </w:t>
      </w:r>
    </w:p>
    <w:p w:rsidR="001D619A" w:rsidRDefault="008E0226">
      <w:pPr>
        <w:widowControl w:val="0"/>
        <w:shd w:val="clear" w:color="auto" w:fill="FFFFFF"/>
        <w:tabs>
          <w:tab w:val="left" w:pos="946"/>
        </w:tabs>
        <w:spacing w:line="269" w:lineRule="exact"/>
        <w:ind w:left="29" w:right="5" w:firstLine="840"/>
        <w:jc w:val="both"/>
        <w:rPr>
          <w:szCs w:val="24"/>
          <w:lang w:eastAsia="lt-LT"/>
        </w:rPr>
      </w:pPr>
      <w:r>
        <w:rPr>
          <w:b/>
          <w:szCs w:val="24"/>
          <w:lang w:eastAsia="lt-LT"/>
        </w:rPr>
        <w:t xml:space="preserve">2015 </w:t>
      </w:r>
      <w:smartTag w:uri="urn:schemas-microsoft-com:office:smarttags" w:element="PersonName">
        <w:r>
          <w:rPr>
            <w:b/>
            <w:szCs w:val="24"/>
            <w:lang w:eastAsia="lt-LT"/>
          </w:rPr>
          <w:t>m.</w:t>
        </w:r>
      </w:smartTag>
      <w:r>
        <w:rPr>
          <w:b/>
          <w:szCs w:val="24"/>
          <w:lang w:eastAsia="lt-LT"/>
        </w:rPr>
        <w:t xml:space="preserve"> kovo 12 d.</w:t>
      </w:r>
      <w:r>
        <w:rPr>
          <w:szCs w:val="24"/>
          <w:lang w:eastAsia="lt-LT"/>
        </w:rPr>
        <w:t xml:space="preserve"> posėdžio metu buvo svarstoma:</w:t>
      </w:r>
    </w:p>
    <w:p w:rsidR="001D619A" w:rsidRDefault="008E0226">
      <w:pPr>
        <w:widowControl w:val="0"/>
        <w:shd w:val="clear" w:color="auto" w:fill="FFFFFF"/>
        <w:tabs>
          <w:tab w:val="left" w:pos="851"/>
          <w:tab w:val="left" w:pos="1134"/>
        </w:tabs>
        <w:spacing w:line="269" w:lineRule="exact"/>
        <w:ind w:right="5" w:firstLine="869"/>
        <w:jc w:val="both"/>
        <w:rPr>
          <w:szCs w:val="24"/>
          <w:lang w:eastAsia="lt-LT"/>
        </w:rPr>
      </w:pPr>
      <w:r>
        <w:rPr>
          <w:szCs w:val="24"/>
          <w:lang w:eastAsia="lt-LT"/>
        </w:rPr>
        <w:t>1.</w:t>
      </w:r>
      <w:r>
        <w:rPr>
          <w:szCs w:val="24"/>
          <w:lang w:eastAsia="lt-LT"/>
        </w:rPr>
        <w:tab/>
        <w:t>Dėl informacijos pateikimo apie įvykusį Alytaus rajono savivaldybės administracijos Žemės ūkio skyriaus darbuotojų susirinkimą.</w:t>
      </w:r>
    </w:p>
    <w:p w:rsidR="001D619A" w:rsidRDefault="008E0226">
      <w:pPr>
        <w:widowControl w:val="0"/>
        <w:shd w:val="clear" w:color="auto" w:fill="FFFFFF"/>
        <w:tabs>
          <w:tab w:val="left" w:pos="946"/>
          <w:tab w:val="left" w:pos="1134"/>
        </w:tabs>
        <w:spacing w:line="269" w:lineRule="exact"/>
        <w:ind w:right="5" w:firstLine="869"/>
        <w:jc w:val="both"/>
        <w:rPr>
          <w:szCs w:val="24"/>
          <w:lang w:eastAsia="lt-LT"/>
        </w:rPr>
      </w:pPr>
      <w:r>
        <w:rPr>
          <w:szCs w:val="24"/>
          <w:lang w:eastAsia="lt-LT"/>
        </w:rPr>
        <w:t>2.</w:t>
      </w:r>
      <w:r>
        <w:rPr>
          <w:szCs w:val="24"/>
          <w:lang w:eastAsia="lt-LT"/>
        </w:rPr>
        <w:tab/>
        <w:t>Dėl Al</w:t>
      </w:r>
      <w:r>
        <w:rPr>
          <w:szCs w:val="24"/>
          <w:lang w:eastAsia="lt-LT"/>
        </w:rPr>
        <w:t>ytaus rajono savivaldybės antikorupcijos komisijos 2014 metų veiklos ataskaitos.</w:t>
      </w:r>
    </w:p>
    <w:p w:rsidR="001D619A" w:rsidRDefault="008E0226">
      <w:pPr>
        <w:widowControl w:val="0"/>
        <w:shd w:val="clear" w:color="auto" w:fill="FFFFFF"/>
        <w:tabs>
          <w:tab w:val="left" w:pos="946"/>
          <w:tab w:val="left" w:pos="1134"/>
        </w:tabs>
        <w:spacing w:line="269" w:lineRule="exact"/>
        <w:ind w:right="5" w:firstLine="869"/>
        <w:jc w:val="both"/>
        <w:rPr>
          <w:szCs w:val="24"/>
          <w:lang w:eastAsia="lt-LT"/>
        </w:rPr>
      </w:pPr>
      <w:r>
        <w:rPr>
          <w:szCs w:val="24"/>
          <w:lang w:eastAsia="lt-LT"/>
        </w:rPr>
        <w:t>3.</w:t>
      </w:r>
      <w:r>
        <w:rPr>
          <w:szCs w:val="24"/>
          <w:lang w:eastAsia="lt-LT"/>
        </w:rPr>
        <w:tab/>
        <w:t>Kiti einamieji klausimai.</w:t>
      </w:r>
    </w:p>
    <w:p w:rsidR="001D619A" w:rsidRDefault="008E0226">
      <w:pPr>
        <w:widowControl w:val="0"/>
        <w:shd w:val="clear" w:color="auto" w:fill="FFFFFF"/>
        <w:spacing w:line="269" w:lineRule="exact"/>
        <w:ind w:right="5" w:firstLine="869"/>
        <w:jc w:val="both"/>
        <w:rPr>
          <w:szCs w:val="24"/>
          <w:lang w:eastAsia="lt-LT"/>
        </w:rPr>
      </w:pPr>
      <w:r>
        <w:rPr>
          <w:szCs w:val="24"/>
          <w:lang w:eastAsia="lt-LT"/>
        </w:rPr>
        <w:t>Posėdžio metu komisija buvo informuota, kad 2015-02-13 Žemės ūkio skyriuje vyko darbuotojų susirinkimas, kuriame buvo aptarta gauta informaciją iš</w:t>
      </w:r>
      <w:r>
        <w:rPr>
          <w:szCs w:val="24"/>
          <w:lang w:eastAsia="lt-LT"/>
        </w:rPr>
        <w:t xml:space="preserve"> Antikorupcijos komisijos ir nurodė, kad darbuotojams dar kartą buvo priminta apie korupcijos neigiamą poveikį bei pasižadėta laikytis etikos taisyklių savo darbe ir vengti keblių situacijų.</w:t>
      </w:r>
    </w:p>
    <w:p w:rsidR="001D619A" w:rsidRDefault="008E0226">
      <w:pPr>
        <w:widowControl w:val="0"/>
        <w:shd w:val="clear" w:color="auto" w:fill="FFFFFF"/>
        <w:spacing w:line="269" w:lineRule="exact"/>
        <w:ind w:right="5" w:firstLine="869"/>
        <w:jc w:val="both"/>
        <w:rPr>
          <w:szCs w:val="24"/>
          <w:lang w:eastAsia="lt-LT"/>
        </w:rPr>
      </w:pPr>
      <w:r>
        <w:rPr>
          <w:szCs w:val="24"/>
          <w:lang w:eastAsia="lt-LT"/>
        </w:rPr>
        <w:t>Antruoju klausimu buvo pristatyta 2014 metų veiklos ataskaitos pr</w:t>
      </w:r>
      <w:r>
        <w:rPr>
          <w:szCs w:val="24"/>
          <w:lang w:eastAsia="lt-LT"/>
        </w:rPr>
        <w:t>ojektas, kuriame apžvelgtos 2012–2014 metų korupcijos prevencijos programos įgyvendinimas ir pasiekti rezultatai, 2014 metais surengti komisijos posėdžiai. Komisijos nariai šiai ataskaitai pritarė ir ji buvo pateikta Alytaus rajono savivaldybės tarybai, ku</w:t>
      </w:r>
      <w:r>
        <w:rPr>
          <w:szCs w:val="24"/>
          <w:lang w:eastAsia="lt-LT"/>
        </w:rPr>
        <w:t xml:space="preserve">ri 2015-04-02 sprendimu Nr. K-33 „Dėl antikorupcinės komisijos 2014 metų veiklos ataskaitos patvirtinimo“ buvo patvirtinta. </w:t>
      </w:r>
    </w:p>
    <w:p w:rsidR="001D619A" w:rsidRDefault="008E0226">
      <w:pPr>
        <w:widowControl w:val="0"/>
        <w:shd w:val="clear" w:color="auto" w:fill="FFFFFF"/>
        <w:spacing w:line="269" w:lineRule="exact"/>
        <w:ind w:right="5" w:firstLine="869"/>
        <w:jc w:val="both"/>
        <w:rPr>
          <w:szCs w:val="24"/>
          <w:lang w:eastAsia="lt-LT"/>
        </w:rPr>
      </w:pPr>
      <w:r>
        <w:rPr>
          <w:b/>
          <w:szCs w:val="24"/>
          <w:lang w:eastAsia="lt-LT"/>
        </w:rPr>
        <w:t>Naujos sudėties pirmasis posėdis įvyko 2015 m. liepos 22 d.</w:t>
      </w:r>
      <w:r>
        <w:rPr>
          <w:szCs w:val="24"/>
          <w:lang w:eastAsia="lt-LT"/>
        </w:rPr>
        <w:t xml:space="preserve">, kurio metu buvo svarstoma: </w:t>
      </w:r>
    </w:p>
    <w:p w:rsidR="001D619A" w:rsidRDefault="008E0226">
      <w:pPr>
        <w:widowControl w:val="0"/>
        <w:shd w:val="clear" w:color="auto" w:fill="FFFFFF"/>
        <w:spacing w:line="269" w:lineRule="exact"/>
        <w:ind w:left="1229" w:right="5" w:hanging="360"/>
        <w:jc w:val="both"/>
        <w:rPr>
          <w:szCs w:val="24"/>
          <w:lang w:eastAsia="lt-LT"/>
        </w:rPr>
      </w:pPr>
      <w:r>
        <w:rPr>
          <w:szCs w:val="24"/>
          <w:lang w:eastAsia="lt-LT"/>
        </w:rPr>
        <w:t>1.</w:t>
      </w:r>
      <w:r>
        <w:rPr>
          <w:szCs w:val="24"/>
          <w:lang w:eastAsia="lt-LT"/>
        </w:rPr>
        <w:tab/>
        <w:t xml:space="preserve">Dėl pritarimo Alytaus rajono </w:t>
      </w:r>
      <w:r>
        <w:rPr>
          <w:szCs w:val="24"/>
          <w:lang w:eastAsia="lt-LT"/>
        </w:rPr>
        <w:t>savivaldybės korupcijos prevencijos programos projektui.</w:t>
      </w:r>
    </w:p>
    <w:p w:rsidR="001D619A" w:rsidRDefault="008E0226">
      <w:pPr>
        <w:widowControl w:val="0"/>
        <w:shd w:val="clear" w:color="auto" w:fill="FFFFFF"/>
        <w:spacing w:line="269" w:lineRule="exact"/>
        <w:ind w:left="1229" w:right="5" w:hanging="360"/>
        <w:jc w:val="both"/>
        <w:rPr>
          <w:szCs w:val="24"/>
          <w:lang w:eastAsia="lt-LT"/>
        </w:rPr>
      </w:pPr>
      <w:r>
        <w:rPr>
          <w:szCs w:val="24"/>
          <w:lang w:eastAsia="lt-LT"/>
        </w:rPr>
        <w:t>2.</w:t>
      </w:r>
      <w:r>
        <w:rPr>
          <w:szCs w:val="24"/>
          <w:lang w:eastAsia="lt-LT"/>
        </w:rPr>
        <w:tab/>
        <w:t>Dėl Alytaus rajono savivaldybės administracijos seniūnijų pateiktų anketų vertinimo.</w:t>
      </w:r>
    </w:p>
    <w:p w:rsidR="001D619A" w:rsidRDefault="008E0226">
      <w:pPr>
        <w:widowControl w:val="0"/>
        <w:shd w:val="clear" w:color="auto" w:fill="FFFFFF"/>
        <w:spacing w:line="269" w:lineRule="exact"/>
        <w:ind w:left="1229" w:right="5" w:hanging="360"/>
        <w:jc w:val="both"/>
        <w:rPr>
          <w:szCs w:val="24"/>
          <w:lang w:eastAsia="lt-LT"/>
        </w:rPr>
      </w:pPr>
      <w:r>
        <w:rPr>
          <w:szCs w:val="24"/>
          <w:lang w:eastAsia="lt-LT"/>
        </w:rPr>
        <w:t>3.</w:t>
      </w:r>
      <w:r>
        <w:rPr>
          <w:szCs w:val="24"/>
          <w:lang w:eastAsia="lt-LT"/>
        </w:rPr>
        <w:tab/>
        <w:t>Kiti einamieji klausimai.</w:t>
      </w:r>
    </w:p>
    <w:p w:rsidR="001D619A" w:rsidRDefault="008E0226">
      <w:pPr>
        <w:widowControl w:val="0"/>
        <w:shd w:val="clear" w:color="auto" w:fill="FFFFFF"/>
        <w:tabs>
          <w:tab w:val="left" w:pos="851"/>
        </w:tabs>
        <w:spacing w:line="269" w:lineRule="exact"/>
        <w:ind w:left="29" w:right="5" w:firstLine="851"/>
        <w:jc w:val="both"/>
        <w:rPr>
          <w:bCs/>
          <w:szCs w:val="24"/>
          <w:lang w:eastAsia="lt-LT"/>
        </w:rPr>
      </w:pPr>
      <w:r>
        <w:rPr>
          <w:szCs w:val="24"/>
          <w:lang w:eastAsia="lt-LT"/>
        </w:rPr>
        <w:t>Komisijai buvo pateiktas Korupcijos prevencijos programos projektas, kuris paruošt</w:t>
      </w:r>
      <w:r>
        <w:rPr>
          <w:szCs w:val="24"/>
          <w:lang w:eastAsia="lt-LT"/>
        </w:rPr>
        <w:t>as vadovaujantis Lietuvos Respublikos korupcijos prevencijos įstatymu, Lietuvos Respublikos nacionaline kovos su korupcija 2015–2025 metų programa, patvirtinta Lietuvos Respublikos Seimo 2015 m. kovo 10 d. nutarimu Nr. XII-1537 „</w:t>
      </w:r>
      <w:r>
        <w:rPr>
          <w:bCs/>
          <w:szCs w:val="24"/>
          <w:lang w:eastAsia="lt-LT"/>
        </w:rPr>
        <w:t>Dėl Lietuvos Respublikos na</w:t>
      </w:r>
      <w:r>
        <w:rPr>
          <w:bCs/>
          <w:szCs w:val="24"/>
          <w:lang w:eastAsia="lt-LT"/>
        </w:rPr>
        <w:t xml:space="preserve">cionalinės kovos su korupcija </w:t>
      </w:r>
      <w:r>
        <w:rPr>
          <w:bCs/>
          <w:szCs w:val="24"/>
          <w:lang w:eastAsia="lt-LT"/>
        </w:rPr>
        <w:br/>
        <w:t>2015–2025 metų programos patvirtinimo“, taip pat buvo atsižvelgta į Centralizuoto vidaus audito korupcijos rizikos valdymo vertinimo išvadą, kurioje nurodoma, kad tikslinga į naująją programą perkelti ankstesnes programos pri</w:t>
      </w:r>
      <w:r>
        <w:rPr>
          <w:bCs/>
          <w:szCs w:val="24"/>
          <w:lang w:eastAsia="lt-LT"/>
        </w:rPr>
        <w:t xml:space="preserve">emones, kurios buvo tęstinės ir būtina jas įgyvendinti toliau. Naujoje </w:t>
      </w:r>
      <w:r>
        <w:rPr>
          <w:bCs/>
          <w:szCs w:val="24"/>
          <w:lang w:eastAsia="lt-LT"/>
        </w:rPr>
        <w:lastRenderedPageBreak/>
        <w:t xml:space="preserve">programoje buvo numatytos 22 priemonės, kurių dauguma yra tęstinio pobūdžio. Komisijos pirmininko siūlymu programos galiojimo terminas buvo numatytas 2015–2019 metams. Taip pat pačioje </w:t>
      </w:r>
      <w:r>
        <w:rPr>
          <w:bCs/>
          <w:szCs w:val="24"/>
          <w:lang w:eastAsia="lt-LT"/>
        </w:rPr>
        <w:t>programoje numatyta galimybė esant būtinybei ją papildyti arba patikslinti.</w:t>
      </w:r>
    </w:p>
    <w:p w:rsidR="001D619A" w:rsidRDefault="008E0226">
      <w:pPr>
        <w:widowControl w:val="0"/>
        <w:shd w:val="clear" w:color="auto" w:fill="FFFFFF"/>
        <w:tabs>
          <w:tab w:val="left" w:pos="851"/>
        </w:tabs>
        <w:spacing w:line="269" w:lineRule="exact"/>
        <w:ind w:left="29" w:right="5" w:firstLine="851"/>
        <w:jc w:val="both"/>
        <w:rPr>
          <w:szCs w:val="24"/>
          <w:lang w:eastAsia="lt-LT"/>
        </w:rPr>
      </w:pPr>
      <w:r>
        <w:rPr>
          <w:bCs/>
          <w:szCs w:val="24"/>
          <w:lang w:eastAsia="lt-LT"/>
        </w:rPr>
        <w:t xml:space="preserve">Antruoju klausimu buvo aptartos anoniminės anketos, gautos iš seniūnijų. Nė vienoje anketoje asmenys nepažymėjo faktų apie kyšio davimą ar jo reikalavimą. </w:t>
      </w:r>
    </w:p>
    <w:p w:rsidR="001D619A" w:rsidRDefault="008E0226">
      <w:pPr>
        <w:shd w:val="clear" w:color="auto" w:fill="FFFFFF"/>
        <w:spacing w:line="269" w:lineRule="exact"/>
        <w:ind w:right="5" w:firstLine="850"/>
        <w:jc w:val="both"/>
        <w:rPr>
          <w:szCs w:val="24"/>
          <w:lang w:eastAsia="lt-LT"/>
        </w:rPr>
      </w:pPr>
      <w:r>
        <w:rPr>
          <w:szCs w:val="24"/>
          <w:lang w:eastAsia="lt-LT"/>
        </w:rPr>
        <w:t>Posėdžių daugiau neįvyko</w:t>
      </w:r>
      <w:r>
        <w:rPr>
          <w:szCs w:val="24"/>
          <w:lang w:eastAsia="lt-LT"/>
        </w:rPr>
        <w:t xml:space="preserve"> todėl, kad komisija iš gyventojų 2015 metais negavo jokių nusiskundimų, pasiūlymų, kitų pageidavimų, dėl kurių komisija turėtų nagrinėti korupcijos ir su ja susijusius atvejus Alytaus rajono savivaldybėje.</w:t>
      </w:r>
    </w:p>
    <w:p w:rsidR="001D619A" w:rsidRDefault="008E0226">
      <w:pPr>
        <w:shd w:val="clear" w:color="auto" w:fill="FFFFFF"/>
        <w:spacing w:line="269" w:lineRule="exact"/>
        <w:ind w:left="29" w:right="5" w:firstLine="821"/>
        <w:jc w:val="both"/>
        <w:rPr>
          <w:szCs w:val="24"/>
          <w:lang w:eastAsia="lt-LT"/>
        </w:rPr>
      </w:pPr>
      <w:r>
        <w:rPr>
          <w:szCs w:val="24"/>
          <w:lang w:eastAsia="lt-LT"/>
        </w:rPr>
        <w:t>Komisija ir toliau sieks vykdyti Alytaus rajono s</w:t>
      </w:r>
      <w:r>
        <w:rPr>
          <w:szCs w:val="24"/>
          <w:lang w:eastAsia="lt-LT"/>
        </w:rPr>
        <w:t>avivaldybėje korupcijos prevencijos politiką, plėtoti prevencijos priemonių sistemą, skatinti savivaldybės bendradarbiavimą su Alytaus rajono visuomene, žiniasklaida, nevyriausybinėmis organizacijomis ir kitais asmenimis korupcijos prevencijos srityje.</w:t>
      </w:r>
    </w:p>
    <w:p w:rsidR="001D619A" w:rsidRDefault="001D619A">
      <w:pPr>
        <w:jc w:val="both"/>
        <w:rPr>
          <w:szCs w:val="24"/>
          <w:lang w:eastAsia="lt-LT"/>
        </w:rPr>
      </w:pPr>
    </w:p>
    <w:p w:rsidR="001D619A" w:rsidRDefault="001D619A">
      <w:pPr>
        <w:jc w:val="both"/>
        <w:rPr>
          <w:szCs w:val="24"/>
          <w:lang w:eastAsia="lt-LT"/>
        </w:rPr>
      </w:pPr>
    </w:p>
    <w:p w:rsidR="001D619A" w:rsidRDefault="001D619A">
      <w:pPr>
        <w:jc w:val="both"/>
        <w:rPr>
          <w:szCs w:val="24"/>
          <w:lang w:eastAsia="lt-LT"/>
        </w:rPr>
      </w:pPr>
    </w:p>
    <w:p w:rsidR="001D619A" w:rsidRDefault="008E0226">
      <w:pPr>
        <w:jc w:val="both"/>
        <w:rPr>
          <w:szCs w:val="24"/>
          <w:lang w:eastAsia="lt-LT"/>
        </w:rPr>
      </w:pPr>
      <w:r>
        <w:rPr>
          <w:szCs w:val="24"/>
          <w:lang w:eastAsia="lt-LT"/>
        </w:rPr>
        <w:t>Antikorupcijos komisijos pirmininkas</w:t>
      </w:r>
      <w:r>
        <w:rPr>
          <w:szCs w:val="24"/>
          <w:lang w:eastAsia="lt-LT"/>
        </w:rPr>
        <w:tab/>
      </w:r>
      <w:r>
        <w:rPr>
          <w:szCs w:val="24"/>
          <w:lang w:eastAsia="lt-LT"/>
        </w:rPr>
        <w:tab/>
      </w:r>
      <w:r>
        <w:rPr>
          <w:szCs w:val="24"/>
          <w:lang w:eastAsia="lt-LT"/>
        </w:rPr>
        <w:tab/>
      </w:r>
      <w:r>
        <w:rPr>
          <w:szCs w:val="24"/>
          <w:lang w:eastAsia="lt-LT"/>
        </w:rPr>
        <w:tab/>
        <w:t xml:space="preserve">    Vytautas Mikelionis</w:t>
      </w: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p w:rsidR="001D619A" w:rsidRDefault="001D619A">
      <w:pPr>
        <w:rPr>
          <w:szCs w:val="24"/>
          <w:lang w:eastAsia="lt-LT"/>
        </w:rPr>
      </w:pPr>
    </w:p>
    <w:sectPr w:rsidR="001D619A">
      <w:pgSz w:w="12240" w:h="15840"/>
      <w:pgMar w:top="993" w:right="567" w:bottom="1134" w:left="1701" w:header="567" w:footer="567" w:gutter="0"/>
      <w:cols w:space="1296"/>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959"/>
    <w:rsid w:val="001D619A"/>
    <w:rsid w:val="008E0226"/>
    <w:rsid w:val="009729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B946853B-E7FC-4344-A806-8109D82B3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557007">
      <w:bodyDiv w:val="1"/>
      <w:marLeft w:val="0"/>
      <w:marRight w:val="0"/>
      <w:marTop w:val="0"/>
      <w:marBottom w:val="0"/>
      <w:divBdr>
        <w:top w:val="none" w:sz="0" w:space="0" w:color="auto"/>
        <w:left w:val="none" w:sz="0" w:space="0" w:color="auto"/>
        <w:bottom w:val="none" w:sz="0" w:space="0" w:color="auto"/>
        <w:right w:val="none" w:sz="0" w:space="0" w:color="auto"/>
      </w:divBdr>
    </w:div>
    <w:div w:id="2047364026">
      <w:bodyDiv w:val="1"/>
      <w:marLeft w:val="0"/>
      <w:marRight w:val="0"/>
      <w:marTop w:val="0"/>
      <w:marBottom w:val="0"/>
      <w:divBdr>
        <w:top w:val="none" w:sz="0" w:space="0" w:color="auto"/>
        <w:left w:val="none" w:sz="0" w:space="0" w:color="auto"/>
        <w:bottom w:val="none" w:sz="0" w:space="0" w:color="auto"/>
        <w:right w:val="none" w:sz="0" w:space="0" w:color="auto"/>
      </w:divBdr>
    </w:div>
    <w:div w:id="206217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9100</Words>
  <Characters>5188</Characters>
  <Application>Microsoft Office Word</Application>
  <DocSecurity>0</DocSecurity>
  <Lines>43</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ALYTAUS RAJONO SAVIVALDYBĖS ANTIKORUPCIJOS KOMISIJOS</vt:lpstr>
      <vt:lpstr>ALYTAUS RAJONO SAVIVALDYBĖS ANTIKORUPCIJOS KOMISIJOS</vt:lpstr>
    </vt:vector>
  </TitlesOfParts>
  <Company/>
  <LinksUpToDate>false</LinksUpToDate>
  <CharactersWithSpaces>14260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ALYTAUS RAJONO SAVIVALDYBĖS ANTIKORUPCIJOS KOMISIJOS</dc:title>
  <dc:creator>Vector</dc:creator>
  <cp:lastModifiedBy>p.sarakojis</cp:lastModifiedBy>
  <cp:revision>2</cp:revision>
  <cp:lastPrinted>2016-03-30T06:17:00Z</cp:lastPrinted>
  <dcterms:created xsi:type="dcterms:W3CDTF">2016-05-02T08:46:00Z</dcterms:created>
  <dcterms:modified xsi:type="dcterms:W3CDTF">2016-05-02T08:46:00Z</dcterms:modified>
</cp:coreProperties>
</file>