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:rsidR="00A275EC" w:rsidRPr="00A275EC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616161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616161"/>
          <w:sz w:val="24"/>
          <w:szCs w:val="24"/>
          <w:lang w:eastAsia="lt-LT"/>
        </w:rPr>
        <w:t>DARBOTVARKĖ</w:t>
      </w:r>
    </w:p>
    <w:p w:rsidR="00A275EC" w:rsidRPr="00A275EC" w:rsidRDefault="00A275EC" w:rsidP="00A275EC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A275EC">
        <w:rPr>
          <w:rFonts w:ascii="Times New Roman" w:hAnsi="Times New Roman" w:cs="Times New Roman"/>
          <w:sz w:val="24"/>
          <w:szCs w:val="24"/>
          <w:lang w:val="it-IT"/>
        </w:rPr>
        <w:t>2023 m. liepos 2</w:t>
      </w:r>
      <w:r w:rsidR="008F3E45">
        <w:rPr>
          <w:rFonts w:ascii="Times New Roman" w:hAnsi="Times New Roman" w:cs="Times New Roman"/>
          <w:sz w:val="24"/>
          <w:szCs w:val="24"/>
          <w:lang w:val="it-IT"/>
        </w:rPr>
        <w:t>6</w:t>
      </w:r>
      <w:r w:rsidRPr="00A275EC">
        <w:rPr>
          <w:rFonts w:ascii="Times New Roman" w:hAnsi="Times New Roman" w:cs="Times New Roman"/>
          <w:sz w:val="24"/>
          <w:szCs w:val="24"/>
          <w:lang w:val="it-IT"/>
        </w:rPr>
        <w:t xml:space="preserve"> d.</w:t>
      </w:r>
    </w:p>
    <w:p w:rsidR="00A275EC" w:rsidRPr="00A275EC" w:rsidRDefault="00A275EC" w:rsidP="00A275EC">
      <w:pPr>
        <w:ind w:left="2592" w:firstLine="1296"/>
        <w:rPr>
          <w:rFonts w:ascii="Times New Roman" w:hAnsi="Times New Roman" w:cs="Times New Roman"/>
          <w:sz w:val="24"/>
          <w:szCs w:val="24"/>
        </w:rPr>
      </w:pPr>
      <w:r w:rsidRPr="00A275EC">
        <w:rPr>
          <w:rFonts w:ascii="Times New Roman" w:hAnsi="Times New Roman" w:cs="Times New Roman"/>
          <w:sz w:val="24"/>
          <w:szCs w:val="24"/>
        </w:rPr>
        <w:t>Pradžia – 15.00 val.</w:t>
      </w:r>
    </w:p>
    <w:p w:rsidR="00A275EC" w:rsidRDefault="001E6974" w:rsidP="001E69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E6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1</w:t>
      </w:r>
      <w:r>
        <w:rPr>
          <w:rFonts w:ascii="Arial" w:eastAsia="Times New Roman" w:hAnsi="Arial" w:cs="Arial"/>
          <w:color w:val="616161"/>
          <w:sz w:val="21"/>
          <w:szCs w:val="21"/>
          <w:lang w:eastAsia="lt-LT"/>
        </w:rPr>
        <w:t>.</w:t>
      </w:r>
      <w:r w:rsidR="00A275EC" w:rsidRPr="00A275EC">
        <w:rPr>
          <w:rFonts w:ascii="Arial" w:eastAsia="Times New Roman" w:hAnsi="Arial" w:cs="Arial"/>
          <w:color w:val="616161"/>
          <w:sz w:val="21"/>
          <w:szCs w:val="21"/>
          <w:lang w:eastAsia="lt-LT"/>
        </w:rPr>
        <w:t> </w:t>
      </w:r>
      <w:r w:rsidR="00A275EC"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</w:t>
      </w:r>
      <w:r w:rsidR="00A275EC" w:rsidRPr="00A275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lt-LT"/>
        </w:rPr>
        <w:t xml:space="preserve"> </w:t>
      </w:r>
      <w:r w:rsidR="00A275EC" w:rsidRPr="00A275EC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tarybos narių nedalyvavimo jungtiniame komiteto posėdyje, kuris vyko 2023 m. </w:t>
      </w:r>
      <w:r w:rsidR="00A275EC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birželio 22</w:t>
      </w:r>
      <w:r w:rsidR="00A275EC" w:rsidRPr="00A275EC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="00A275EC"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A275EC" w:rsidRDefault="00A275EC" w:rsidP="001E69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:rsidR="001E6974" w:rsidRPr="00A275EC" w:rsidRDefault="001E6974" w:rsidP="001E69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275EC" w:rsidRPr="00A275EC" w:rsidRDefault="001E6974" w:rsidP="001E697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2. </w:t>
      </w:r>
      <w:r w:rsidR="00A275EC" w:rsidRPr="00A275EC">
        <w:rPr>
          <w:rFonts w:ascii="Times New Roman" w:eastAsia="Calibri" w:hAnsi="Times New Roman" w:cs="Times New Roman"/>
          <w:sz w:val="24"/>
          <w:szCs w:val="24"/>
        </w:rPr>
        <w:t>Dėl Tarybos narių nedalyvavimo savivaldybės tarybos posėd</w:t>
      </w:r>
      <w:r w:rsidR="00A275EC">
        <w:rPr>
          <w:rFonts w:ascii="Times New Roman" w:eastAsia="Calibri" w:hAnsi="Times New Roman" w:cs="Times New Roman"/>
          <w:sz w:val="24"/>
          <w:szCs w:val="24"/>
        </w:rPr>
        <w:t>yje</w:t>
      </w:r>
      <w:r>
        <w:rPr>
          <w:rFonts w:ascii="Times New Roman" w:eastAsia="Calibri" w:hAnsi="Times New Roman" w:cs="Times New Roman"/>
          <w:sz w:val="24"/>
          <w:szCs w:val="24"/>
        </w:rPr>
        <w:t>, kuris vyko 2023 m. birželio 29 d., nedalyvavimo</w:t>
      </w:r>
      <w:r w:rsidR="00A275EC" w:rsidRPr="00A275EC">
        <w:rPr>
          <w:rFonts w:ascii="Times New Roman" w:eastAsia="Calibri" w:hAnsi="Times New Roman" w:cs="Times New Roman"/>
          <w:sz w:val="24"/>
          <w:szCs w:val="24"/>
        </w:rPr>
        <w:t xml:space="preserve"> priežasčių nagrinėjimo.</w:t>
      </w:r>
    </w:p>
    <w:p w:rsidR="00A275EC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F3E45" w:rsidRDefault="008F3E45" w:rsidP="008F3E4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3. Kiti klausimai.</w:t>
      </w:r>
    </w:p>
    <w:p w:rsidR="001E6974" w:rsidRDefault="008F3E45" w:rsidP="008F3E45">
      <w:pPr>
        <w:tabs>
          <w:tab w:val="left" w:pos="993"/>
        </w:tabs>
        <w:spacing w:after="0" w:line="240" w:lineRule="auto"/>
        <w:ind w:firstLine="567"/>
        <w:jc w:val="both"/>
        <w:rPr>
          <w:rStyle w:val="Emfaz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Pranešėja – Dalia Kitavičienė</w:t>
      </w:r>
      <w:bookmarkStart w:id="0" w:name="_GoBack"/>
      <w:bookmarkEnd w:id="0"/>
      <w:r w:rsidRPr="008F3E45">
        <w:rPr>
          <w:rStyle w:val="Emfaz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Etikos komisijos pirmininkė.</w:t>
      </w:r>
    </w:p>
    <w:p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Style w:val="Emfaz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8F3E45" w:rsidRP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:rsidR="001E6974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pirmininkė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Dalia Kitavičienė</w:t>
      </w:r>
    </w:p>
    <w:p w:rsidR="00A275EC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5EC"/>
    <w:rsid w:val="001457C4"/>
    <w:rsid w:val="001E6974"/>
    <w:rsid w:val="008B15A2"/>
    <w:rsid w:val="008F3E45"/>
    <w:rsid w:val="00A2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2</cp:revision>
  <dcterms:created xsi:type="dcterms:W3CDTF">2023-07-21T12:15:00Z</dcterms:created>
  <dcterms:modified xsi:type="dcterms:W3CDTF">2023-07-21T12:52:00Z</dcterms:modified>
</cp:coreProperties>
</file>