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C4A36" w14:textId="77777777" w:rsidR="00281CC1" w:rsidRDefault="00281CC1">
      <w:pPr>
        <w:rPr>
          <w:sz w:val="14"/>
          <w:szCs w:val="14"/>
        </w:rPr>
      </w:pPr>
    </w:p>
    <w:p w14:paraId="5D77B482" w14:textId="77777777" w:rsidR="00D22DD6" w:rsidRDefault="00D22DD6" w:rsidP="00D22DD6">
      <w:pPr>
        <w:tabs>
          <w:tab w:val="left" w:pos="0"/>
          <w:tab w:val="left" w:pos="4820"/>
          <w:tab w:val="left" w:pos="9356"/>
        </w:tabs>
        <w:ind w:left="9781"/>
        <w:rPr>
          <w:rFonts w:eastAsia="Calibri"/>
          <w:szCs w:val="24"/>
        </w:rPr>
      </w:pPr>
      <w:r>
        <w:rPr>
          <w:rFonts w:eastAsia="Calibri"/>
          <w:szCs w:val="24"/>
        </w:rPr>
        <w:t xml:space="preserve">Alytaus rajono savivaldybės nevyriausybinių ir </w:t>
      </w:r>
    </w:p>
    <w:p w14:paraId="5454D696" w14:textId="77777777" w:rsidR="00D22DD6" w:rsidRDefault="00D22DD6" w:rsidP="00D22DD6">
      <w:pPr>
        <w:tabs>
          <w:tab w:val="left" w:pos="0"/>
          <w:tab w:val="left" w:pos="4820"/>
          <w:tab w:val="left" w:pos="9356"/>
        </w:tabs>
        <w:ind w:left="9781"/>
        <w:rPr>
          <w:rFonts w:eastAsia="Calibri"/>
          <w:szCs w:val="24"/>
        </w:rPr>
      </w:pPr>
      <w:r>
        <w:rPr>
          <w:rFonts w:eastAsia="Calibri"/>
          <w:szCs w:val="24"/>
        </w:rPr>
        <w:t xml:space="preserve">bendruomeninių organizacijų finansavimo iš </w:t>
      </w:r>
    </w:p>
    <w:p w14:paraId="55B91FE4" w14:textId="77777777" w:rsidR="00D22DD6" w:rsidRDefault="00D22DD6" w:rsidP="00D22DD6">
      <w:pPr>
        <w:tabs>
          <w:tab w:val="left" w:pos="0"/>
          <w:tab w:val="left" w:pos="4820"/>
          <w:tab w:val="left" w:pos="9356"/>
        </w:tabs>
        <w:ind w:left="9781"/>
        <w:rPr>
          <w:rFonts w:eastAsia="Calibri"/>
          <w:szCs w:val="24"/>
        </w:rPr>
      </w:pPr>
      <w:r>
        <w:rPr>
          <w:rFonts w:eastAsia="Calibri"/>
          <w:szCs w:val="24"/>
        </w:rPr>
        <w:t xml:space="preserve">savivaldybės biudžeto tvarkos aprašo </w:t>
      </w:r>
    </w:p>
    <w:p w14:paraId="3A096125" w14:textId="77777777" w:rsidR="00281CC1" w:rsidRDefault="00D22DD6" w:rsidP="00D22DD6">
      <w:pPr>
        <w:tabs>
          <w:tab w:val="left" w:pos="0"/>
          <w:tab w:val="left" w:pos="4820"/>
          <w:tab w:val="left" w:pos="9356"/>
        </w:tabs>
        <w:ind w:left="9781"/>
        <w:rPr>
          <w:rFonts w:eastAsia="Calibri"/>
          <w:szCs w:val="24"/>
        </w:rPr>
      </w:pPr>
      <w:r>
        <w:rPr>
          <w:rFonts w:eastAsia="Calibri"/>
          <w:szCs w:val="24"/>
        </w:rPr>
        <w:t>2 priedas</w:t>
      </w:r>
    </w:p>
    <w:p w14:paraId="14E090D3" w14:textId="77777777" w:rsidR="00281CC1" w:rsidRDefault="00281CC1">
      <w:pPr>
        <w:tabs>
          <w:tab w:val="left" w:pos="5640"/>
        </w:tabs>
        <w:jc w:val="both"/>
        <w:rPr>
          <w:szCs w:val="24"/>
          <w:lang w:eastAsia="lt-LT"/>
        </w:rPr>
      </w:pPr>
    </w:p>
    <w:p w14:paraId="0620B3F7" w14:textId="77777777" w:rsidR="00281CC1" w:rsidRDefault="00D22DD6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PARAIŠKOS VERTINIMO</w:t>
      </w:r>
      <w:r>
        <w:rPr>
          <w:rFonts w:ascii="TimesLT" w:eastAsia="Lucida Sans Unicode" w:hAnsi="TimesLT"/>
          <w:b/>
          <w:kern w:val="3"/>
          <w:szCs w:val="24"/>
          <w:lang w:eastAsia="lt-LT"/>
        </w:rPr>
        <w:t xml:space="preserve"> FORMA</w:t>
      </w:r>
    </w:p>
    <w:p w14:paraId="2FA4BEE2" w14:textId="77777777" w:rsidR="00281CC1" w:rsidRDefault="00281CC1">
      <w:pPr>
        <w:jc w:val="center"/>
        <w:rPr>
          <w:rFonts w:ascii="TimesLT" w:eastAsia="Lucida Sans Unicode" w:hAnsi="TimesLT"/>
          <w:b/>
          <w:kern w:val="3"/>
          <w:szCs w:val="24"/>
          <w:lang w:eastAsia="lt-LT"/>
        </w:rPr>
      </w:pPr>
    </w:p>
    <w:p w14:paraId="5E3BA7C3" w14:textId="77777777" w:rsidR="00281CC1" w:rsidRDefault="00D22DD6">
      <w:pPr>
        <w:tabs>
          <w:tab w:val="left" w:pos="3855"/>
          <w:tab w:val="center" w:pos="4819"/>
        </w:tabs>
        <w:ind w:firstLine="6707"/>
        <w:rPr>
          <w:rFonts w:ascii="TimesLT" w:eastAsia="Lucida Sans Unicode" w:hAnsi="TimesLT"/>
          <w:bCs/>
          <w:kern w:val="3"/>
          <w:szCs w:val="24"/>
          <w:u w:val="single"/>
          <w:lang w:eastAsia="lt-LT"/>
        </w:rPr>
      </w:pPr>
      <w:r>
        <w:rPr>
          <w:rFonts w:ascii="TimesLT" w:eastAsia="Lucida Sans Unicode" w:hAnsi="TimesLT"/>
          <w:kern w:val="3"/>
          <w:szCs w:val="24"/>
          <w:lang w:eastAsia="lt-LT"/>
        </w:rPr>
        <w:t>____________</w:t>
      </w:r>
      <w:r>
        <w:rPr>
          <w:rFonts w:ascii="TimesLT" w:eastAsia="Lucida Sans Unicode" w:hAnsi="TimesLT"/>
          <w:bCs/>
          <w:kern w:val="3"/>
          <w:szCs w:val="24"/>
          <w:u w:val="single"/>
          <w:lang w:eastAsia="lt-LT"/>
        </w:rPr>
        <w:t xml:space="preserve">                         </w:t>
      </w:r>
    </w:p>
    <w:p w14:paraId="319FBE81" w14:textId="77777777" w:rsidR="00281CC1" w:rsidRDefault="00D22DD6">
      <w:pPr>
        <w:jc w:val="center"/>
        <w:rPr>
          <w:rFonts w:ascii="TimesLT" w:eastAsia="Lucida Sans Unicode" w:hAnsi="TimesLT"/>
          <w:bCs/>
          <w:kern w:val="3"/>
          <w:szCs w:val="24"/>
          <w:lang w:eastAsia="lt-LT"/>
        </w:rPr>
      </w:pPr>
      <w:r>
        <w:rPr>
          <w:rFonts w:ascii="TimesLT" w:eastAsia="Lucida Sans Unicode" w:hAnsi="TimesLT"/>
          <w:bCs/>
          <w:kern w:val="3"/>
          <w:szCs w:val="24"/>
          <w:lang w:eastAsia="lt-LT"/>
        </w:rPr>
        <w:t>(data)</w:t>
      </w:r>
    </w:p>
    <w:p w14:paraId="585C2C76" w14:textId="77777777" w:rsidR="00281CC1" w:rsidRDefault="00281CC1">
      <w:pPr>
        <w:jc w:val="center"/>
        <w:rPr>
          <w:rFonts w:ascii="TimesLT" w:eastAsia="Lucida Sans Unicode" w:hAnsi="TimesLT"/>
          <w:bCs/>
          <w:kern w:val="3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0064"/>
      </w:tblGrid>
      <w:tr w:rsidR="00281CC1" w14:paraId="0EB86CD1" w14:textId="77777777">
        <w:tc>
          <w:tcPr>
            <w:tcW w:w="3823" w:type="dxa"/>
          </w:tcPr>
          <w:p w14:paraId="63227D49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Paraiškos teikėjo pavadinimas</w:t>
            </w:r>
          </w:p>
        </w:tc>
        <w:tc>
          <w:tcPr>
            <w:tcW w:w="10064" w:type="dxa"/>
          </w:tcPr>
          <w:p w14:paraId="3D2D523B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263FDCD6" w14:textId="77777777">
        <w:tc>
          <w:tcPr>
            <w:tcW w:w="3823" w:type="dxa"/>
          </w:tcPr>
          <w:p w14:paraId="5433370F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Projekto pavadinimas</w:t>
            </w:r>
          </w:p>
        </w:tc>
        <w:tc>
          <w:tcPr>
            <w:tcW w:w="10064" w:type="dxa"/>
          </w:tcPr>
          <w:p w14:paraId="4BD42FF0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08B9145A" w14:textId="77777777">
        <w:tc>
          <w:tcPr>
            <w:tcW w:w="3823" w:type="dxa"/>
          </w:tcPr>
          <w:p w14:paraId="7B07BEA0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Paraiškos registracijos data ir numeris</w:t>
            </w:r>
          </w:p>
        </w:tc>
        <w:tc>
          <w:tcPr>
            <w:tcW w:w="10064" w:type="dxa"/>
          </w:tcPr>
          <w:p w14:paraId="73290BDD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</w:tbl>
    <w:p w14:paraId="3F4E65EF" w14:textId="77777777" w:rsidR="00281CC1" w:rsidRDefault="00281CC1">
      <w:pPr>
        <w:jc w:val="both"/>
        <w:rPr>
          <w:rFonts w:eastAsia="NSimSun"/>
          <w:bCs/>
          <w:kern w:val="2"/>
          <w:szCs w:val="24"/>
          <w:lang w:bidi="hi-IN"/>
        </w:rPr>
      </w:pPr>
    </w:p>
    <w:p w14:paraId="3DA9663B" w14:textId="77777777" w:rsidR="00281CC1" w:rsidRDefault="00D22DD6">
      <w:pPr>
        <w:jc w:val="both"/>
        <w:rPr>
          <w:rFonts w:eastAsia="NSimSun"/>
          <w:b/>
          <w:kern w:val="2"/>
          <w:szCs w:val="24"/>
          <w:lang w:bidi="hi-IN"/>
        </w:rPr>
      </w:pPr>
      <w:r>
        <w:rPr>
          <w:rFonts w:eastAsia="NSimSun"/>
          <w:b/>
          <w:kern w:val="2"/>
          <w:szCs w:val="24"/>
          <w:lang w:bidi="hi-IN"/>
        </w:rPr>
        <w:t>Atitiktis administraciniams reikalavimams (atlieka Skyrius):</w:t>
      </w:r>
    </w:p>
    <w:p w14:paraId="26C3A832" w14:textId="77777777" w:rsidR="00281CC1" w:rsidRDefault="00281CC1">
      <w:pPr>
        <w:jc w:val="both"/>
        <w:rPr>
          <w:rFonts w:eastAsia="NSimSun"/>
          <w:b/>
          <w:kern w:val="2"/>
          <w:szCs w:val="24"/>
          <w:lang w:bidi="hi-IN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7944"/>
        <w:gridCol w:w="2127"/>
        <w:gridCol w:w="3260"/>
      </w:tblGrid>
      <w:tr w:rsidR="00281CC1" w14:paraId="12C34662" w14:textId="77777777">
        <w:tc>
          <w:tcPr>
            <w:tcW w:w="556" w:type="dxa"/>
          </w:tcPr>
          <w:p w14:paraId="3B1859EF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Eil. Nr.</w:t>
            </w:r>
          </w:p>
        </w:tc>
        <w:tc>
          <w:tcPr>
            <w:tcW w:w="7944" w:type="dxa"/>
          </w:tcPr>
          <w:p w14:paraId="303F0283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Vertinimo kriterijai</w:t>
            </w:r>
          </w:p>
        </w:tc>
        <w:tc>
          <w:tcPr>
            <w:tcW w:w="2127" w:type="dxa"/>
          </w:tcPr>
          <w:p w14:paraId="7C502983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 xml:space="preserve">Taip / ne / </w:t>
            </w:r>
          </w:p>
          <w:p w14:paraId="2A558332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netaikoma</w:t>
            </w:r>
          </w:p>
        </w:tc>
        <w:tc>
          <w:tcPr>
            <w:tcW w:w="3260" w:type="dxa"/>
          </w:tcPr>
          <w:p w14:paraId="2D96F1B4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Komentaras</w:t>
            </w:r>
          </w:p>
        </w:tc>
      </w:tr>
      <w:tr w:rsidR="00281CC1" w14:paraId="0831350F" w14:textId="77777777">
        <w:tc>
          <w:tcPr>
            <w:tcW w:w="556" w:type="dxa"/>
          </w:tcPr>
          <w:p w14:paraId="686FD5B9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1.</w:t>
            </w:r>
          </w:p>
        </w:tc>
        <w:tc>
          <w:tcPr>
            <w:tcW w:w="7944" w:type="dxa"/>
          </w:tcPr>
          <w:p w14:paraId="2566F5EC" w14:textId="77777777" w:rsidR="00281CC1" w:rsidRDefault="00D22DD6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Pareiškėjas atitinka Aprašo III skyriuje keliamus reikalavimus</w:t>
            </w:r>
          </w:p>
        </w:tc>
        <w:tc>
          <w:tcPr>
            <w:tcW w:w="2127" w:type="dxa"/>
          </w:tcPr>
          <w:p w14:paraId="79F51ECB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4BAB5D90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0FBF56BC" w14:textId="77777777">
        <w:tc>
          <w:tcPr>
            <w:tcW w:w="556" w:type="dxa"/>
          </w:tcPr>
          <w:p w14:paraId="62CD2876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2.</w:t>
            </w:r>
          </w:p>
        </w:tc>
        <w:tc>
          <w:tcPr>
            <w:tcW w:w="7944" w:type="dxa"/>
          </w:tcPr>
          <w:p w14:paraId="7396108E" w14:textId="77777777" w:rsidR="00281CC1" w:rsidRDefault="00D22DD6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Paraiška ir pridedami dokumentai pateikti iki Kvietime nurodyto termino pabaigos, įskaitant Aprašo 26 punkte nurodytą atvejį</w:t>
            </w:r>
          </w:p>
        </w:tc>
        <w:tc>
          <w:tcPr>
            <w:tcW w:w="2127" w:type="dxa"/>
          </w:tcPr>
          <w:p w14:paraId="5F0601AF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047B7836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46B732A9" w14:textId="77777777">
        <w:tc>
          <w:tcPr>
            <w:tcW w:w="556" w:type="dxa"/>
          </w:tcPr>
          <w:p w14:paraId="3A6F16BB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3.</w:t>
            </w:r>
          </w:p>
        </w:tc>
        <w:tc>
          <w:tcPr>
            <w:tcW w:w="7944" w:type="dxa"/>
          </w:tcPr>
          <w:p w14:paraId="52C7D2C2" w14:textId="77777777" w:rsidR="00281CC1" w:rsidRDefault="00D22DD6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kern w:val="2"/>
                <w:szCs w:val="24"/>
                <w:lang w:eastAsia="ar-SA" w:bidi="hi-IN"/>
              </w:rPr>
              <w:t>Paraiška pateikta užpildžius Aprašo 1 priede nustatytą formą</w:t>
            </w:r>
          </w:p>
        </w:tc>
        <w:tc>
          <w:tcPr>
            <w:tcW w:w="2127" w:type="dxa"/>
          </w:tcPr>
          <w:p w14:paraId="56ED399D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65C80D68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25A0C3B6" w14:textId="77777777">
        <w:tc>
          <w:tcPr>
            <w:tcW w:w="556" w:type="dxa"/>
          </w:tcPr>
          <w:p w14:paraId="7D1F5C1A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4.</w:t>
            </w:r>
          </w:p>
        </w:tc>
        <w:tc>
          <w:tcPr>
            <w:tcW w:w="7944" w:type="dxa"/>
          </w:tcPr>
          <w:p w14:paraId="371D4210" w14:textId="77777777" w:rsidR="00281CC1" w:rsidRDefault="00D22DD6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Paraiška užpildyta laikantis Aprašo 16 punkte pateiktų reikalavimų, prie paraiškos pridėti visi reikalingi dokumentai (Aprašo 17 punktas)</w:t>
            </w:r>
          </w:p>
        </w:tc>
        <w:tc>
          <w:tcPr>
            <w:tcW w:w="2127" w:type="dxa"/>
          </w:tcPr>
          <w:p w14:paraId="787C39F3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50C80CD2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6176AA9C" w14:textId="77777777">
        <w:tc>
          <w:tcPr>
            <w:tcW w:w="556" w:type="dxa"/>
          </w:tcPr>
          <w:p w14:paraId="2380D46B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5.</w:t>
            </w:r>
          </w:p>
        </w:tc>
        <w:tc>
          <w:tcPr>
            <w:tcW w:w="7944" w:type="dxa"/>
          </w:tcPr>
          <w:p w14:paraId="2061C24C" w14:textId="77777777" w:rsidR="00281CC1" w:rsidRDefault="00D22DD6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szCs w:val="24"/>
                <w:lang w:eastAsia="lt-LT"/>
              </w:rPr>
              <w:t>Pareiškėjas yra atsiskaitęs su Savivaldybe už ankstesniais metais gautas lėšas ir (ar) grąžinęs nepanaudotas lėšas</w:t>
            </w:r>
          </w:p>
        </w:tc>
        <w:tc>
          <w:tcPr>
            <w:tcW w:w="2127" w:type="dxa"/>
          </w:tcPr>
          <w:p w14:paraId="6167A4A4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602408E9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65302B23" w14:textId="77777777">
        <w:tc>
          <w:tcPr>
            <w:tcW w:w="556" w:type="dxa"/>
          </w:tcPr>
          <w:p w14:paraId="207C05F4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6.</w:t>
            </w:r>
          </w:p>
        </w:tc>
        <w:tc>
          <w:tcPr>
            <w:tcW w:w="7944" w:type="dxa"/>
          </w:tcPr>
          <w:p w14:paraId="50FD2EF7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kern w:val="2"/>
                <w:szCs w:val="24"/>
                <w:lang w:eastAsia="ar-SA" w:bidi="hi-IN"/>
              </w:rPr>
              <w:t>Pareiškėjas nėra likviduojamas (pagal viešus Juridinių asmenų registro duomenis)</w:t>
            </w:r>
          </w:p>
        </w:tc>
        <w:tc>
          <w:tcPr>
            <w:tcW w:w="2127" w:type="dxa"/>
          </w:tcPr>
          <w:p w14:paraId="1BFFA4F5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3967FBB5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35A60C9E" w14:textId="77777777">
        <w:tc>
          <w:tcPr>
            <w:tcW w:w="556" w:type="dxa"/>
          </w:tcPr>
          <w:p w14:paraId="03F3DC7F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7.</w:t>
            </w:r>
          </w:p>
        </w:tc>
        <w:tc>
          <w:tcPr>
            <w:tcW w:w="7944" w:type="dxa"/>
          </w:tcPr>
          <w:p w14:paraId="3D5EB480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kern w:val="2"/>
                <w:szCs w:val="24"/>
                <w:lang w:eastAsia="ar-SA" w:bidi="hi-IN"/>
              </w:rPr>
              <w:t>Pareiškėjas yra registruotas savivaldybėje, kurioje teikia paraišką</w:t>
            </w:r>
          </w:p>
        </w:tc>
        <w:tc>
          <w:tcPr>
            <w:tcW w:w="2127" w:type="dxa"/>
          </w:tcPr>
          <w:p w14:paraId="753F6D76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1D573557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53644E5F" w14:textId="77777777">
        <w:tc>
          <w:tcPr>
            <w:tcW w:w="556" w:type="dxa"/>
          </w:tcPr>
          <w:p w14:paraId="3E3EE436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8.</w:t>
            </w:r>
          </w:p>
        </w:tc>
        <w:tc>
          <w:tcPr>
            <w:tcW w:w="7944" w:type="dxa"/>
          </w:tcPr>
          <w:p w14:paraId="0DC5CB27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kern w:val="2"/>
                <w:szCs w:val="24"/>
                <w:lang w:eastAsia="ar-SA" w:bidi="hi-IN"/>
              </w:rPr>
              <w:t>Pareiškėjas yra teisės aktų nustatyta tvarka pateikęs Juridinių asmenų registrui metinį finansinių ataskaitų rinkinį ir veiklos ataskaitą už paskutiniuosius ataskaitinius vienerius metus</w:t>
            </w:r>
          </w:p>
        </w:tc>
        <w:tc>
          <w:tcPr>
            <w:tcW w:w="2127" w:type="dxa"/>
          </w:tcPr>
          <w:p w14:paraId="780F6158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0116666F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434A1592" w14:textId="77777777">
        <w:tc>
          <w:tcPr>
            <w:tcW w:w="556" w:type="dxa"/>
          </w:tcPr>
          <w:p w14:paraId="4A1F6622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 xml:space="preserve">9. </w:t>
            </w:r>
          </w:p>
        </w:tc>
        <w:tc>
          <w:tcPr>
            <w:tcW w:w="7944" w:type="dxa"/>
          </w:tcPr>
          <w:p w14:paraId="319E0091" w14:textId="77777777" w:rsidR="00281CC1" w:rsidRDefault="00D22DD6">
            <w:pPr>
              <w:rPr>
                <w:kern w:val="2"/>
                <w:szCs w:val="24"/>
                <w:lang w:eastAsia="ar-SA" w:bidi="hi-IN"/>
              </w:rPr>
            </w:pPr>
            <w:r>
              <w:rPr>
                <w:kern w:val="2"/>
                <w:szCs w:val="24"/>
                <w:lang w:eastAsia="ar-SA" w:bidi="hi-IN"/>
              </w:rPr>
              <w:t>Projekto veiklos vyks Savivaldybės teritorijoje</w:t>
            </w:r>
          </w:p>
        </w:tc>
        <w:tc>
          <w:tcPr>
            <w:tcW w:w="2127" w:type="dxa"/>
          </w:tcPr>
          <w:p w14:paraId="158888D4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31F5F1CD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</w:tbl>
    <w:p w14:paraId="0C2A628D" w14:textId="77777777" w:rsidR="00281CC1" w:rsidRDefault="00281CC1">
      <w:pPr>
        <w:jc w:val="both"/>
        <w:rPr>
          <w:rFonts w:eastAsia="NSimSun"/>
          <w:bCs/>
          <w:kern w:val="2"/>
          <w:szCs w:val="24"/>
          <w:lang w:bidi="hi-IN"/>
        </w:rPr>
      </w:pPr>
    </w:p>
    <w:p w14:paraId="51136CE6" w14:textId="77777777" w:rsidR="00281CC1" w:rsidRDefault="00281CC1">
      <w:pPr>
        <w:jc w:val="both"/>
        <w:rPr>
          <w:rFonts w:eastAsia="NSimSun"/>
          <w:b/>
          <w:kern w:val="2"/>
          <w:szCs w:val="24"/>
          <w:lang w:bidi="hi-IN"/>
        </w:rPr>
      </w:pPr>
    </w:p>
    <w:p w14:paraId="71459DCD" w14:textId="77777777" w:rsidR="00281CC1" w:rsidRDefault="00D22DD6">
      <w:pPr>
        <w:jc w:val="both"/>
        <w:rPr>
          <w:rFonts w:eastAsia="NSimSun"/>
          <w:b/>
          <w:kern w:val="2"/>
          <w:szCs w:val="24"/>
          <w:lang w:bidi="hi-IN"/>
        </w:rPr>
      </w:pPr>
      <w:r>
        <w:rPr>
          <w:rFonts w:eastAsia="NSimSun"/>
          <w:b/>
          <w:kern w:val="2"/>
          <w:szCs w:val="24"/>
          <w:lang w:bidi="hi-IN"/>
        </w:rPr>
        <w:t xml:space="preserve">Paraiškos vertinimas (atlieka Vertinimo komisija): </w:t>
      </w:r>
    </w:p>
    <w:p w14:paraId="16C3B10B" w14:textId="77777777" w:rsidR="00281CC1" w:rsidRDefault="00D22DD6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  <w:r>
        <w:rPr>
          <w:rFonts w:eastAsia="NSimSun"/>
          <w:bCs/>
          <w:i/>
          <w:iCs/>
          <w:kern w:val="2"/>
          <w:sz w:val="20"/>
          <w:lang w:bidi="hi-IN"/>
        </w:rPr>
        <w:t>(vertinama vienkartinės atrankos konkurso metu, jeigu paraiška atitinka aukščiau nurodytus administraciniai atitikčiai keliamus reikalavimus)</w:t>
      </w:r>
    </w:p>
    <w:p w14:paraId="6C6BB84D" w14:textId="77777777" w:rsidR="00281CC1" w:rsidRDefault="00281CC1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820"/>
        <w:gridCol w:w="4536"/>
        <w:gridCol w:w="1701"/>
        <w:gridCol w:w="1134"/>
        <w:gridCol w:w="1701"/>
      </w:tblGrid>
      <w:tr w:rsidR="00281CC1" w14:paraId="4C3890B0" w14:textId="77777777">
        <w:tc>
          <w:tcPr>
            <w:tcW w:w="704" w:type="dxa"/>
            <w:vMerge w:val="restart"/>
          </w:tcPr>
          <w:p w14:paraId="7B8A62D9" w14:textId="77777777" w:rsidR="00281CC1" w:rsidRDefault="00281CC1">
            <w:pPr>
              <w:rPr>
                <w:sz w:val="10"/>
                <w:szCs w:val="10"/>
              </w:rPr>
            </w:pPr>
          </w:p>
          <w:p w14:paraId="06FF08DC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Eil.</w:t>
            </w:r>
          </w:p>
          <w:p w14:paraId="0103944D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Nr.</w:t>
            </w:r>
          </w:p>
        </w:tc>
        <w:tc>
          <w:tcPr>
            <w:tcW w:w="4820" w:type="dxa"/>
            <w:vMerge w:val="restart"/>
          </w:tcPr>
          <w:p w14:paraId="015D002E" w14:textId="77777777" w:rsidR="00281CC1" w:rsidRDefault="00281CC1">
            <w:pPr>
              <w:rPr>
                <w:sz w:val="10"/>
                <w:szCs w:val="10"/>
              </w:rPr>
            </w:pPr>
          </w:p>
          <w:p w14:paraId="67DC8CA6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Vertinimo kriterijai</w:t>
            </w:r>
          </w:p>
        </w:tc>
        <w:tc>
          <w:tcPr>
            <w:tcW w:w="4536" w:type="dxa"/>
            <w:vMerge w:val="restart"/>
          </w:tcPr>
          <w:p w14:paraId="130C9A87" w14:textId="77777777" w:rsidR="00281CC1" w:rsidRDefault="00281CC1">
            <w:pPr>
              <w:rPr>
                <w:sz w:val="10"/>
                <w:szCs w:val="10"/>
              </w:rPr>
            </w:pPr>
          </w:p>
          <w:p w14:paraId="6590EC95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Balų ribos</w:t>
            </w:r>
          </w:p>
        </w:tc>
        <w:tc>
          <w:tcPr>
            <w:tcW w:w="2835" w:type="dxa"/>
            <w:gridSpan w:val="2"/>
          </w:tcPr>
          <w:p w14:paraId="03D0EB2C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Komisijos narių</w:t>
            </w:r>
          </w:p>
        </w:tc>
        <w:tc>
          <w:tcPr>
            <w:tcW w:w="1701" w:type="dxa"/>
            <w:vMerge w:val="restart"/>
          </w:tcPr>
          <w:p w14:paraId="00DA9EB3" w14:textId="77777777" w:rsidR="00281CC1" w:rsidRDefault="00281CC1">
            <w:pPr>
              <w:rPr>
                <w:sz w:val="10"/>
                <w:szCs w:val="10"/>
              </w:rPr>
            </w:pPr>
          </w:p>
          <w:p w14:paraId="5E06F6D7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Komentaras</w:t>
            </w:r>
          </w:p>
        </w:tc>
      </w:tr>
      <w:tr w:rsidR="00281CC1" w14:paraId="430A7AB4" w14:textId="77777777">
        <w:tc>
          <w:tcPr>
            <w:tcW w:w="704" w:type="dxa"/>
            <w:vMerge/>
          </w:tcPr>
          <w:p w14:paraId="31139B89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  <w:tc>
          <w:tcPr>
            <w:tcW w:w="4820" w:type="dxa"/>
            <w:vMerge/>
          </w:tcPr>
          <w:p w14:paraId="5842AA50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  <w:tc>
          <w:tcPr>
            <w:tcW w:w="4536" w:type="dxa"/>
            <w:vMerge/>
          </w:tcPr>
          <w:p w14:paraId="108CAD36" w14:textId="77777777" w:rsidR="00281CC1" w:rsidRDefault="00281CC1">
            <w:pPr>
              <w:rPr>
                <w:sz w:val="10"/>
                <w:szCs w:val="10"/>
              </w:rPr>
            </w:pPr>
          </w:p>
          <w:p w14:paraId="7FDDA48A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74FE3D9D" w14:textId="77777777" w:rsidR="00281CC1" w:rsidRDefault="00281CC1">
            <w:pPr>
              <w:rPr>
                <w:sz w:val="10"/>
                <w:szCs w:val="10"/>
              </w:rPr>
            </w:pPr>
          </w:p>
          <w:p w14:paraId="588E970F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Skirti balai</w:t>
            </w:r>
          </w:p>
        </w:tc>
        <w:tc>
          <w:tcPr>
            <w:tcW w:w="1134" w:type="dxa"/>
          </w:tcPr>
          <w:p w14:paraId="7146115C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Balų vidurkis</w:t>
            </w:r>
          </w:p>
        </w:tc>
        <w:tc>
          <w:tcPr>
            <w:tcW w:w="1701" w:type="dxa"/>
            <w:vMerge/>
          </w:tcPr>
          <w:p w14:paraId="2814DA61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</w:tr>
      <w:tr w:rsidR="00281CC1" w14:paraId="0F52E612" w14:textId="77777777">
        <w:tc>
          <w:tcPr>
            <w:tcW w:w="704" w:type="dxa"/>
          </w:tcPr>
          <w:p w14:paraId="04121F77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1.</w:t>
            </w:r>
          </w:p>
        </w:tc>
        <w:tc>
          <w:tcPr>
            <w:tcW w:w="4820" w:type="dxa"/>
          </w:tcPr>
          <w:p w14:paraId="464DC410" w14:textId="77777777" w:rsidR="00281CC1" w:rsidRDefault="00D22DD6">
            <w:pPr>
              <w:rPr>
                <w:rFonts w:eastAsia="NSimSun"/>
                <w:bCs/>
                <w:i/>
                <w:iCs/>
                <w:kern w:val="2"/>
                <w:sz w:val="20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Projekto įgyvendinimo aktualumas</w:t>
            </w:r>
            <w:r>
              <w:rPr>
                <w:rFonts w:eastAsia="NSimSun"/>
                <w:bCs/>
                <w:kern w:val="2"/>
                <w:szCs w:val="24"/>
                <w:lang w:bidi="hi-IN"/>
              </w:rPr>
              <w:t xml:space="preserve"> </w:t>
            </w:r>
          </w:p>
          <w:p w14:paraId="30677D9E" w14:textId="77777777" w:rsidR="00281CC1" w:rsidRDefault="00281CC1">
            <w:pPr>
              <w:rPr>
                <w:rFonts w:eastAsia="NSimSun"/>
                <w:bCs/>
                <w:i/>
                <w:iCs/>
                <w:kern w:val="2"/>
                <w:sz w:val="20"/>
                <w:lang w:bidi="hi-IN"/>
              </w:rPr>
            </w:pPr>
          </w:p>
          <w:p w14:paraId="0D4AEE25" w14:textId="77777777" w:rsidR="00281CC1" w:rsidRDefault="00D22DD6">
            <w:pP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(Projekto poreikis reikšmingas bei aktualus, pagrįsta problema, projekto tikslai ir uždaviniai aiškūs ir įgyvendinami. Projekto veiklos aiškios, nuoseklios, detalios, atitinka tikslus, susijusios.)</w:t>
            </w:r>
          </w:p>
        </w:tc>
        <w:tc>
          <w:tcPr>
            <w:tcW w:w="4536" w:type="dxa"/>
          </w:tcPr>
          <w:p w14:paraId="0E9EA975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77D7A0D4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  <w:p w14:paraId="2641CF1E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neatitinka vertinimo kriterijaus aprašymo;</w:t>
            </w:r>
          </w:p>
          <w:p w14:paraId="45B36D2B" w14:textId="77777777" w:rsidR="00281CC1" w:rsidRDefault="00281CC1">
            <w:pPr>
              <w:rPr>
                <w:sz w:val="10"/>
                <w:szCs w:val="10"/>
              </w:rPr>
            </w:pPr>
          </w:p>
          <w:p w14:paraId="0F6FD81A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1-2 atitinka mažiau nei vidutiniškai vertinimo kriterijaus aprašymą;</w:t>
            </w:r>
          </w:p>
          <w:p w14:paraId="50C209E1" w14:textId="77777777" w:rsidR="00281CC1" w:rsidRDefault="00281CC1">
            <w:pPr>
              <w:rPr>
                <w:sz w:val="10"/>
                <w:szCs w:val="10"/>
              </w:rPr>
            </w:pPr>
          </w:p>
          <w:p w14:paraId="3F01CB90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 xml:space="preserve">3-5 vidutiniškai atitinka vertinimo kriterijaus aprašymą; </w:t>
            </w:r>
          </w:p>
          <w:p w14:paraId="42EB3073" w14:textId="77777777" w:rsidR="00281CC1" w:rsidRDefault="00281CC1">
            <w:pPr>
              <w:rPr>
                <w:sz w:val="10"/>
                <w:szCs w:val="10"/>
              </w:rPr>
            </w:pPr>
          </w:p>
          <w:p w14:paraId="53AE7D26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visiškai atitinka vertinimo kriterijaus aprašymą.</w:t>
            </w:r>
          </w:p>
        </w:tc>
        <w:tc>
          <w:tcPr>
            <w:tcW w:w="1701" w:type="dxa"/>
          </w:tcPr>
          <w:p w14:paraId="6803FEAF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7C4E5E48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6583E0C6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203E5B4E" w14:textId="77777777">
        <w:tc>
          <w:tcPr>
            <w:tcW w:w="704" w:type="dxa"/>
          </w:tcPr>
          <w:p w14:paraId="7A5107B8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2.</w:t>
            </w:r>
          </w:p>
        </w:tc>
        <w:tc>
          <w:tcPr>
            <w:tcW w:w="4820" w:type="dxa"/>
          </w:tcPr>
          <w:p w14:paraId="11A20D1E" w14:textId="77777777" w:rsidR="00281CC1" w:rsidRDefault="00D22DD6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Projekto rezultatai ir nauda visuomenei</w:t>
            </w:r>
          </w:p>
          <w:p w14:paraId="10DDE156" w14:textId="77777777" w:rsidR="00281CC1" w:rsidRDefault="00281CC1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2B1A64E1" w14:textId="77777777" w:rsidR="00281CC1" w:rsidRDefault="00D22DD6">
            <w:pP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(Projekto veiklų rezultatai išmatuojami, konkretūs, aiškiai įvardintas numatomas pokytis, įvardinta socialinė ar ekonominė nauda po projekto įgyvendinimo, projekto rezultatai reikšmingi organizacijos nariams, kitiems gyventojams.)</w:t>
            </w:r>
          </w:p>
        </w:tc>
        <w:tc>
          <w:tcPr>
            <w:tcW w:w="4536" w:type="dxa"/>
          </w:tcPr>
          <w:p w14:paraId="2E9CCDE7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5093D94E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53045CA0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0-4 neatitinka arba atitinka mažiau nei vidutiniškai vertinimo kriterijaus aprašymą;</w:t>
            </w:r>
          </w:p>
          <w:p w14:paraId="6962576A" w14:textId="77777777" w:rsidR="00281CC1" w:rsidRDefault="00281CC1">
            <w:pPr>
              <w:rPr>
                <w:sz w:val="10"/>
                <w:szCs w:val="10"/>
              </w:rPr>
            </w:pPr>
          </w:p>
          <w:p w14:paraId="7CC06FEC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5-7 vidutiniškai atitinka vertinimo kriterijaus aprašymą;</w:t>
            </w:r>
          </w:p>
          <w:p w14:paraId="7D929895" w14:textId="77777777" w:rsidR="00281CC1" w:rsidRDefault="00281CC1">
            <w:pPr>
              <w:rPr>
                <w:sz w:val="10"/>
                <w:szCs w:val="10"/>
              </w:rPr>
            </w:pPr>
          </w:p>
          <w:p w14:paraId="7BF48309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visiškai atitinka vertinimo kriterijaus aprašymą.</w:t>
            </w:r>
            <w:r>
              <w:rPr>
                <w:rFonts w:eastAsia="NSimSun"/>
                <w:bCs/>
                <w:kern w:val="2"/>
                <w:szCs w:val="24"/>
                <w:lang w:bidi="hi-IN"/>
              </w:rPr>
              <w:t xml:space="preserve"> </w:t>
            </w:r>
          </w:p>
        </w:tc>
        <w:tc>
          <w:tcPr>
            <w:tcW w:w="1701" w:type="dxa"/>
          </w:tcPr>
          <w:p w14:paraId="6E53FAA9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26C4121E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4AF7D1F4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3C7FEC41" w14:textId="77777777">
        <w:tc>
          <w:tcPr>
            <w:tcW w:w="704" w:type="dxa"/>
          </w:tcPr>
          <w:p w14:paraId="134174C3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3.</w:t>
            </w:r>
          </w:p>
        </w:tc>
        <w:tc>
          <w:tcPr>
            <w:tcW w:w="4820" w:type="dxa"/>
          </w:tcPr>
          <w:p w14:paraId="512923DF" w14:textId="77777777" w:rsidR="00281CC1" w:rsidRDefault="00D22DD6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 xml:space="preserve">Paraiška teikiama pirmą kartą </w:t>
            </w:r>
          </w:p>
        </w:tc>
        <w:tc>
          <w:tcPr>
            <w:tcW w:w="4536" w:type="dxa"/>
          </w:tcPr>
          <w:p w14:paraId="32520358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10</w:t>
            </w:r>
          </w:p>
          <w:p w14:paraId="0F571EF0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  <w:p w14:paraId="1C4A9A1B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kai paraiška teikiama ne pirmą kartą;</w:t>
            </w:r>
          </w:p>
          <w:p w14:paraId="7506CB22" w14:textId="77777777" w:rsidR="00281CC1" w:rsidRDefault="00281CC1">
            <w:pPr>
              <w:rPr>
                <w:sz w:val="10"/>
                <w:szCs w:val="10"/>
              </w:rPr>
            </w:pPr>
          </w:p>
          <w:p w14:paraId="20ABC294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kai paraiška teikiama pirmą kartą.</w:t>
            </w:r>
          </w:p>
        </w:tc>
        <w:tc>
          <w:tcPr>
            <w:tcW w:w="1701" w:type="dxa"/>
          </w:tcPr>
          <w:p w14:paraId="7854588A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56D5AFDA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5EC812A3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6C7D28CA" w14:textId="77777777">
        <w:tc>
          <w:tcPr>
            <w:tcW w:w="704" w:type="dxa"/>
          </w:tcPr>
          <w:p w14:paraId="129748D1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4.</w:t>
            </w:r>
          </w:p>
        </w:tc>
        <w:tc>
          <w:tcPr>
            <w:tcW w:w="4820" w:type="dxa"/>
          </w:tcPr>
          <w:p w14:paraId="50D12D2D" w14:textId="77777777" w:rsidR="00281CC1" w:rsidRDefault="00D22DD6">
            <w:pPr>
              <w:rPr>
                <w:rFonts w:eastAsia="Calibri"/>
                <w:b/>
                <w:bCs/>
                <w:szCs w:val="24"/>
              </w:rPr>
            </w:pPr>
            <w:r>
              <w:rPr>
                <w:rFonts w:eastAsia="Calibri"/>
                <w:b/>
                <w:bCs/>
                <w:szCs w:val="24"/>
              </w:rPr>
              <w:t xml:space="preserve">Paraiškoje numatytas kitų rėmėjų prisidėjimas ir / arba nuosavas indėlis </w:t>
            </w:r>
          </w:p>
          <w:p w14:paraId="03BEFA7B" w14:textId="77777777" w:rsidR="00281CC1" w:rsidRDefault="00D22DD6">
            <w:pPr>
              <w:rPr>
                <w:rFonts w:eastAsia="Calibri"/>
                <w:i/>
                <w:iCs/>
                <w:sz w:val="20"/>
              </w:rPr>
            </w:pPr>
            <w:r>
              <w:rPr>
                <w:rFonts w:eastAsia="Calibri"/>
                <w:i/>
                <w:iCs/>
                <w:sz w:val="20"/>
              </w:rPr>
              <w:t>(paraiškos 2.8 papunktis ir IV skyrius)</w:t>
            </w:r>
          </w:p>
          <w:p w14:paraId="509C0012" w14:textId="77777777" w:rsidR="00281CC1" w:rsidRDefault="00281CC1">
            <w:pPr>
              <w:rPr>
                <w:rFonts w:eastAsia="Calibri"/>
                <w:szCs w:val="24"/>
              </w:rPr>
            </w:pPr>
          </w:p>
          <w:p w14:paraId="0BBBA602" w14:textId="77777777" w:rsidR="00281CC1" w:rsidRDefault="00D22DD6">
            <w:pPr>
              <w:rPr>
                <w:rFonts w:eastAsia="Calibri"/>
                <w:i/>
                <w:iCs/>
                <w:szCs w:val="24"/>
              </w:rPr>
            </w:pPr>
            <w:r>
              <w:rPr>
                <w:rFonts w:eastAsia="Calibri"/>
                <w:i/>
                <w:iCs/>
                <w:szCs w:val="24"/>
              </w:rPr>
              <w:t>(Nurodytas ir pagrįstas prisidėjimas arba nuosavas indėlis.)</w:t>
            </w:r>
          </w:p>
        </w:tc>
        <w:tc>
          <w:tcPr>
            <w:tcW w:w="4536" w:type="dxa"/>
          </w:tcPr>
          <w:p w14:paraId="38DC4AAE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lastRenderedPageBreak/>
              <w:t>0-15</w:t>
            </w:r>
          </w:p>
          <w:p w14:paraId="7629D8A3" w14:textId="77777777" w:rsidR="00281CC1" w:rsidRDefault="00281CC1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  <w:p w14:paraId="3E68E6D7" w14:textId="77777777" w:rsidR="00281CC1" w:rsidRDefault="00D22DD6">
            <w:pP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neatitinka vertinimo kriterijaus aprašymo;</w:t>
            </w:r>
          </w:p>
          <w:p w14:paraId="596CA93C" w14:textId="77777777" w:rsidR="00281CC1" w:rsidRDefault="00281CC1">
            <w:pPr>
              <w:rPr>
                <w:sz w:val="10"/>
                <w:szCs w:val="10"/>
              </w:rPr>
            </w:pPr>
          </w:p>
          <w:p w14:paraId="38A5488D" w14:textId="77777777" w:rsidR="00281CC1" w:rsidRDefault="00D22DD6">
            <w:pPr>
              <w:rPr>
                <w:rFonts w:eastAsia="Calibri"/>
                <w:i/>
                <w:iCs/>
                <w:szCs w:val="24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lastRenderedPageBreak/>
              <w:t>5 visiškai atitinka vertinimo kriterijaus aprašymą.</w:t>
            </w:r>
            <w:r>
              <w:rPr>
                <w:rFonts w:eastAsia="Calibri"/>
                <w:i/>
                <w:iCs/>
                <w:szCs w:val="24"/>
              </w:rPr>
              <w:t>ir prisidėjimas/nuosavas indėlis iki 10 proc.</w:t>
            </w:r>
          </w:p>
          <w:p w14:paraId="37DD1653" w14:textId="77777777" w:rsidR="00281CC1" w:rsidRDefault="00281CC1">
            <w:pPr>
              <w:rPr>
                <w:sz w:val="10"/>
                <w:szCs w:val="10"/>
              </w:rPr>
            </w:pPr>
          </w:p>
          <w:p w14:paraId="37AE4478" w14:textId="77777777" w:rsidR="00281CC1" w:rsidRDefault="00D22DD6">
            <w:pPr>
              <w:rPr>
                <w:rFonts w:eastAsia="Calibri"/>
                <w:i/>
                <w:iCs/>
                <w:szCs w:val="24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visiškai atitinka vertinimo kriterijaus aprašymą</w:t>
            </w:r>
            <w:r>
              <w:rPr>
                <w:rFonts w:eastAsia="Calibri"/>
                <w:i/>
                <w:iCs/>
                <w:szCs w:val="24"/>
              </w:rPr>
              <w:t xml:space="preserve"> ir prisidėjimas/nuosavas indėlis nuo 10 iki 30 proc.</w:t>
            </w:r>
          </w:p>
          <w:p w14:paraId="33859306" w14:textId="77777777" w:rsidR="00281CC1" w:rsidRDefault="00281CC1">
            <w:pPr>
              <w:rPr>
                <w:sz w:val="10"/>
                <w:szCs w:val="10"/>
              </w:rPr>
            </w:pPr>
          </w:p>
          <w:p w14:paraId="26662872" w14:textId="77777777" w:rsidR="00281CC1" w:rsidRDefault="00D22DD6">
            <w:pP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15 visiškai atitinka vertinimo kriterijaus aprašymą</w:t>
            </w:r>
            <w:r>
              <w:rPr>
                <w:rFonts w:eastAsia="Calibri"/>
                <w:i/>
                <w:iCs/>
                <w:szCs w:val="24"/>
              </w:rPr>
              <w:t xml:space="preserve"> ir prisidėjimas/nuosavas indėlis daugiau kaip 30 proc.</w:t>
            </w:r>
          </w:p>
        </w:tc>
        <w:tc>
          <w:tcPr>
            <w:tcW w:w="1701" w:type="dxa"/>
          </w:tcPr>
          <w:p w14:paraId="382A5A08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4BCCBCB9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0870DA8E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6F65D57F" w14:textId="77777777">
        <w:tc>
          <w:tcPr>
            <w:tcW w:w="704" w:type="dxa"/>
          </w:tcPr>
          <w:p w14:paraId="1892B7DC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5.</w:t>
            </w:r>
          </w:p>
        </w:tc>
        <w:tc>
          <w:tcPr>
            <w:tcW w:w="4820" w:type="dxa"/>
          </w:tcPr>
          <w:p w14:paraId="4FA42ABE" w14:textId="77777777" w:rsidR="00281CC1" w:rsidRDefault="00D22DD6">
            <w:pPr>
              <w:jc w:val="both"/>
              <w:rPr>
                <w:rFonts w:eastAsia="Calibri"/>
                <w:b/>
                <w:bCs/>
                <w:szCs w:val="24"/>
              </w:rPr>
            </w:pPr>
            <w:r>
              <w:rPr>
                <w:rFonts w:eastAsia="Calibri"/>
                <w:b/>
                <w:bCs/>
                <w:szCs w:val="24"/>
              </w:rPr>
              <w:t xml:space="preserve">Projektas įgyvendinamas kartu su partneriais </w:t>
            </w:r>
          </w:p>
          <w:p w14:paraId="6808A139" w14:textId="77777777" w:rsidR="00281CC1" w:rsidRDefault="00281CC1">
            <w:pPr>
              <w:jc w:val="both"/>
              <w:rPr>
                <w:rFonts w:eastAsia="NSimSun"/>
                <w:bCs/>
                <w:i/>
                <w:iCs/>
                <w:kern w:val="2"/>
                <w:sz w:val="20"/>
                <w:lang w:bidi="hi-IN"/>
              </w:rPr>
            </w:pPr>
          </w:p>
          <w:p w14:paraId="2E1DFE9F" w14:textId="77777777" w:rsidR="00281CC1" w:rsidRDefault="00D22DD6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(Nurodytas projekto partneris. Pagrįstas partnerio dalyvavimo poreikis projekte, aiškiai apibrėžtas jo vaidmuo ir veiklos.)</w:t>
            </w:r>
          </w:p>
        </w:tc>
        <w:tc>
          <w:tcPr>
            <w:tcW w:w="4536" w:type="dxa"/>
          </w:tcPr>
          <w:p w14:paraId="4FBDD75A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40FB7D60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0B059203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0-2 neatitinka arba atitinka mažiau nei vidutiniškai vertinimo kriterijaus aprašymą;</w:t>
            </w:r>
          </w:p>
          <w:p w14:paraId="6FBF312A" w14:textId="77777777" w:rsidR="00281CC1" w:rsidRDefault="00281CC1">
            <w:pPr>
              <w:rPr>
                <w:sz w:val="10"/>
                <w:szCs w:val="10"/>
              </w:rPr>
            </w:pPr>
          </w:p>
          <w:p w14:paraId="14CDFB51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3-5 vidutiniškai atitinka vertinimo kriterijaus aprašymą;</w:t>
            </w:r>
          </w:p>
          <w:p w14:paraId="3D2F0AFF" w14:textId="77777777" w:rsidR="00281CC1" w:rsidRDefault="00281CC1">
            <w:pPr>
              <w:rPr>
                <w:sz w:val="10"/>
                <w:szCs w:val="10"/>
              </w:rPr>
            </w:pPr>
          </w:p>
          <w:p w14:paraId="50C5B7CC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visiškai atitinka vertinimo kriterijaus aprašymą.</w:t>
            </w:r>
          </w:p>
        </w:tc>
        <w:tc>
          <w:tcPr>
            <w:tcW w:w="1701" w:type="dxa"/>
          </w:tcPr>
          <w:p w14:paraId="4C28DACF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565F1EE6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1A314662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397D0E53" w14:textId="77777777">
        <w:tc>
          <w:tcPr>
            <w:tcW w:w="704" w:type="dxa"/>
          </w:tcPr>
          <w:p w14:paraId="30BC564F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6.</w:t>
            </w:r>
          </w:p>
        </w:tc>
        <w:tc>
          <w:tcPr>
            <w:tcW w:w="4820" w:type="dxa"/>
          </w:tcPr>
          <w:p w14:paraId="4447E133" w14:textId="77777777" w:rsidR="00281CC1" w:rsidRDefault="00D22DD6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 xml:space="preserve">Projekto įgyvendinimo sąmatos ir prašomų lėšų pagrįstumas </w:t>
            </w:r>
          </w:p>
          <w:p w14:paraId="14974CD4" w14:textId="77777777" w:rsidR="00281CC1" w:rsidRDefault="00281CC1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0B6B18B1" w14:textId="77777777" w:rsidR="00281CC1" w:rsidRDefault="00D22DD6">
            <w:pP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(Projektui prašomos lėšos yra aiškiai įvardytos, pagrįstos, realios ir ekonomiškos, siejasi su veiklomis. Sąmata detali, prekių ir paslaugų kainos atitinka rinkos kainas, pagrįstas išlaidų kiekis ir poreikis.)</w:t>
            </w:r>
          </w:p>
          <w:p w14:paraId="269EF034" w14:textId="77777777" w:rsidR="00281CC1" w:rsidRDefault="00281CC1">
            <w:pPr>
              <w:rPr>
                <w:rFonts w:eastAsia="Calibri"/>
                <w:b/>
                <w:bCs/>
                <w:szCs w:val="24"/>
              </w:rPr>
            </w:pPr>
          </w:p>
        </w:tc>
        <w:tc>
          <w:tcPr>
            <w:tcW w:w="4536" w:type="dxa"/>
          </w:tcPr>
          <w:p w14:paraId="3A71D3AE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3BD29D6B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19EDD83B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0-5 neatitinka arba atitinka mažiau nei vidutiniškai vertinimo kriterijaus aprašymą;</w:t>
            </w:r>
          </w:p>
          <w:p w14:paraId="548D186A" w14:textId="77777777" w:rsidR="00281CC1" w:rsidRDefault="00281CC1">
            <w:pPr>
              <w:rPr>
                <w:sz w:val="10"/>
                <w:szCs w:val="10"/>
              </w:rPr>
            </w:pPr>
          </w:p>
          <w:p w14:paraId="43EE7133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6-9 vidutiniškai atitinka vertinimo kriterijaus aprašymą;</w:t>
            </w:r>
          </w:p>
          <w:p w14:paraId="2D799170" w14:textId="77777777" w:rsidR="00281CC1" w:rsidRDefault="00281CC1">
            <w:pPr>
              <w:rPr>
                <w:sz w:val="10"/>
                <w:szCs w:val="10"/>
              </w:rPr>
            </w:pPr>
          </w:p>
          <w:p w14:paraId="2BCD3C59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visiškai atitinka vertinimo kriterijaus aprašymą.</w:t>
            </w:r>
          </w:p>
        </w:tc>
        <w:tc>
          <w:tcPr>
            <w:tcW w:w="1701" w:type="dxa"/>
          </w:tcPr>
          <w:p w14:paraId="7B90E0D2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000DC4DD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2B460D68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1BE577AF" w14:textId="77777777">
        <w:tc>
          <w:tcPr>
            <w:tcW w:w="704" w:type="dxa"/>
          </w:tcPr>
          <w:p w14:paraId="0D9B4878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7.</w:t>
            </w:r>
          </w:p>
        </w:tc>
        <w:tc>
          <w:tcPr>
            <w:tcW w:w="4820" w:type="dxa"/>
          </w:tcPr>
          <w:p w14:paraId="1937CD8E" w14:textId="77777777" w:rsidR="00281CC1" w:rsidRDefault="00D22DD6">
            <w:pPr>
              <w:rPr>
                <w:rFonts w:eastAsia="Calibri"/>
                <w:b/>
                <w:bCs/>
                <w:szCs w:val="24"/>
              </w:rPr>
            </w:pPr>
            <w:r>
              <w:rPr>
                <w:rFonts w:eastAsia="Calibri"/>
                <w:b/>
                <w:bCs/>
                <w:szCs w:val="24"/>
              </w:rPr>
              <w:t>Projekto komunikacija ir viešinimas</w:t>
            </w:r>
          </w:p>
          <w:p w14:paraId="0CD58FA4" w14:textId="77777777" w:rsidR="00281CC1" w:rsidRDefault="00281CC1">
            <w:pPr>
              <w:rPr>
                <w:rFonts w:eastAsia="Calibri"/>
                <w:szCs w:val="24"/>
              </w:rPr>
            </w:pPr>
          </w:p>
          <w:p w14:paraId="77F42BE4" w14:textId="77777777" w:rsidR="00281CC1" w:rsidRDefault="00D22DD6">
            <w:pPr>
              <w:rPr>
                <w:rFonts w:eastAsia="Calibri"/>
                <w:i/>
                <w:iCs/>
                <w:szCs w:val="24"/>
              </w:rPr>
            </w:pPr>
            <w:r>
              <w:rPr>
                <w:rFonts w:eastAsia="Calibri"/>
                <w:i/>
                <w:iCs/>
                <w:szCs w:val="24"/>
              </w:rPr>
              <w:t>(Pateiktos konkrečios projekto įgyvendinimo viešinimo ir komunikavimo priemonės įgyvendinant ir pasibaigus projektui, galimybės maksimaliai pasiekti auditoriją projekto įgyvendinimo laikotarpiu.)</w:t>
            </w:r>
          </w:p>
        </w:tc>
        <w:tc>
          <w:tcPr>
            <w:tcW w:w="4536" w:type="dxa"/>
          </w:tcPr>
          <w:p w14:paraId="6D44B533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0-5</w:t>
            </w:r>
          </w:p>
          <w:p w14:paraId="7FE84A9A" w14:textId="77777777" w:rsidR="00281CC1" w:rsidRDefault="00281CC1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  <w:p w14:paraId="0D82F780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0-1 neatitinka arba atitinka mažiau nei vidutiniškai vertinimo kriterijaus aprašymą;</w:t>
            </w:r>
          </w:p>
          <w:p w14:paraId="745D9F39" w14:textId="77777777" w:rsidR="00281CC1" w:rsidRDefault="00281CC1">
            <w:pPr>
              <w:rPr>
                <w:sz w:val="10"/>
                <w:szCs w:val="10"/>
              </w:rPr>
            </w:pPr>
          </w:p>
          <w:p w14:paraId="46B2309D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 xml:space="preserve">2-3 vidutiniškai atitinka vertinimo kriterijaus aprašymą; </w:t>
            </w:r>
          </w:p>
          <w:p w14:paraId="3CFFC7E2" w14:textId="77777777" w:rsidR="00281CC1" w:rsidRDefault="00281CC1">
            <w:pPr>
              <w:rPr>
                <w:sz w:val="10"/>
                <w:szCs w:val="10"/>
              </w:rPr>
            </w:pPr>
          </w:p>
          <w:p w14:paraId="3BA40291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lastRenderedPageBreak/>
              <w:t>5 visiškai atitinka vertinimo kriterijaus aprašymą.</w:t>
            </w:r>
          </w:p>
        </w:tc>
        <w:tc>
          <w:tcPr>
            <w:tcW w:w="1701" w:type="dxa"/>
          </w:tcPr>
          <w:p w14:paraId="1E0349DF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7F35B7A4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4AD3014B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14455060" w14:textId="77777777">
        <w:tc>
          <w:tcPr>
            <w:tcW w:w="11761" w:type="dxa"/>
            <w:gridSpan w:val="4"/>
          </w:tcPr>
          <w:p w14:paraId="4D2D3B75" w14:textId="77777777" w:rsidR="00281CC1" w:rsidRDefault="00D22DD6">
            <w:pPr>
              <w:jc w:val="right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Paraiškos įvertinimas balais iš viso:</w:t>
            </w:r>
          </w:p>
        </w:tc>
        <w:tc>
          <w:tcPr>
            <w:tcW w:w="1134" w:type="dxa"/>
          </w:tcPr>
          <w:p w14:paraId="5B4ECAE6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  <w:shd w:val="pct5" w:color="auto" w:fill="auto"/>
          </w:tcPr>
          <w:p w14:paraId="78CAB9C2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</w:tbl>
    <w:p w14:paraId="422920F5" w14:textId="77777777" w:rsidR="00281CC1" w:rsidRDefault="00D22DD6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  <w:r>
        <w:rPr>
          <w:rFonts w:eastAsia="NSimSun"/>
          <w:bCs/>
          <w:i/>
          <w:iCs/>
          <w:kern w:val="2"/>
          <w:sz w:val="20"/>
          <w:lang w:bidi="hi-IN"/>
        </w:rPr>
        <w:t>Minimalus balų, kuriuos turi surinkti pareiškėjas skaičius yra 35. Maksimalus balų, kuriuos gali surinkti pareiškėjas, skaičius yra 70.</w:t>
      </w:r>
    </w:p>
    <w:p w14:paraId="3EE225AE" w14:textId="77777777" w:rsidR="00281CC1" w:rsidRDefault="00281CC1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</w:p>
    <w:p w14:paraId="04CC536A" w14:textId="77777777" w:rsidR="00281CC1" w:rsidRDefault="00281CC1">
      <w:pPr>
        <w:jc w:val="both"/>
        <w:rPr>
          <w:rFonts w:eastAsia="NSimSun"/>
          <w:bCs/>
          <w:i/>
          <w:iCs/>
          <w:kern w:val="2"/>
          <w:szCs w:val="24"/>
          <w:lang w:bidi="hi-IN"/>
        </w:rPr>
      </w:pPr>
    </w:p>
    <w:p w14:paraId="2DA8BCC3" w14:textId="77777777" w:rsidR="00281CC1" w:rsidRDefault="00D22DD6">
      <w:pPr>
        <w:jc w:val="both"/>
        <w:rPr>
          <w:rFonts w:eastAsia="NSimSun"/>
          <w:b/>
          <w:i/>
          <w:iCs/>
          <w:kern w:val="2"/>
          <w:szCs w:val="24"/>
          <w:lang w:bidi="hi-IN"/>
        </w:rPr>
      </w:pPr>
      <w:r>
        <w:rPr>
          <w:rFonts w:eastAsia="NSimSun"/>
          <w:b/>
          <w:i/>
          <w:iCs/>
          <w:kern w:val="2"/>
          <w:szCs w:val="24"/>
          <w:lang w:bidi="hi-IN"/>
        </w:rPr>
        <w:t>Patvirtinu, kad paraiškos vertinimo formoje nurodyti Vertinimo komisijos narių balai ir jų vidurkis yra teisingi:</w:t>
      </w:r>
    </w:p>
    <w:p w14:paraId="3D5E419B" w14:textId="77777777" w:rsidR="00281CC1" w:rsidRDefault="00281CC1">
      <w:pPr>
        <w:rPr>
          <w:sz w:val="10"/>
          <w:szCs w:val="10"/>
        </w:rPr>
      </w:pPr>
    </w:p>
    <w:p w14:paraId="6407BD0F" w14:textId="77777777" w:rsidR="00281CC1" w:rsidRDefault="00281CC1">
      <w:pPr>
        <w:jc w:val="both"/>
        <w:rPr>
          <w:rFonts w:ascii="TimesLT" w:eastAsia="Lucida Sans Unicode" w:hAnsi="TimesLT"/>
          <w:kern w:val="3"/>
          <w:szCs w:val="24"/>
          <w:lang w:eastAsia="lt-LT"/>
        </w:rPr>
      </w:pPr>
    </w:p>
    <w:p w14:paraId="17ECDBEB" w14:textId="77777777" w:rsidR="00281CC1" w:rsidRDefault="00281CC1">
      <w:pPr>
        <w:rPr>
          <w:sz w:val="10"/>
          <w:szCs w:val="10"/>
        </w:rPr>
      </w:pPr>
    </w:p>
    <w:p w14:paraId="74BD7653" w14:textId="77777777" w:rsidR="00281CC1" w:rsidRDefault="00281CC1">
      <w:pPr>
        <w:jc w:val="both"/>
        <w:rPr>
          <w:rFonts w:ascii="TimesLT" w:eastAsia="Lucida Sans Unicode" w:hAnsi="TimesLT"/>
          <w:kern w:val="3"/>
          <w:szCs w:val="24"/>
          <w:lang w:eastAsia="lt-LT"/>
        </w:rPr>
      </w:pPr>
    </w:p>
    <w:p w14:paraId="23713196" w14:textId="77777777" w:rsidR="00281CC1" w:rsidRDefault="00281CC1">
      <w:pPr>
        <w:rPr>
          <w:sz w:val="10"/>
          <w:szCs w:val="10"/>
        </w:rPr>
      </w:pPr>
    </w:p>
    <w:p w14:paraId="4887FC77" w14:textId="77777777" w:rsidR="00281CC1" w:rsidRDefault="00D22DD6">
      <w:pPr>
        <w:jc w:val="both"/>
        <w:rPr>
          <w:rFonts w:eastAsia="NSimSun"/>
          <w:bCs/>
          <w:kern w:val="2"/>
          <w:szCs w:val="24"/>
          <w:u w:val="single"/>
          <w:lang w:bidi="hi-IN"/>
        </w:rPr>
      </w:pPr>
      <w:r>
        <w:rPr>
          <w:rFonts w:ascii="TimesLT" w:eastAsia="Lucida Sans Unicode" w:hAnsi="TimesLT"/>
          <w:kern w:val="3"/>
          <w:szCs w:val="24"/>
          <w:lang w:eastAsia="lt-LT"/>
        </w:rPr>
        <w:t>______________________________</w:t>
      </w:r>
      <w:r>
        <w:rPr>
          <w:u w:val="single"/>
        </w:rPr>
        <w:t xml:space="preserve">     </w:t>
      </w:r>
      <w:r>
        <w:t xml:space="preserve"> </w:t>
      </w:r>
      <w:r>
        <w:rPr>
          <w:rFonts w:eastAsia="NSimSun"/>
          <w:bCs/>
          <w:kern w:val="2"/>
          <w:szCs w:val="24"/>
          <w:lang w:bidi="hi-IN"/>
        </w:rPr>
        <w:t xml:space="preserve">  </w:t>
      </w:r>
      <w:r>
        <w:rPr>
          <w:bCs/>
        </w:rPr>
        <w:t xml:space="preserve">                          </w:t>
      </w:r>
      <w:r>
        <w:rPr>
          <w:rFonts w:eastAsia="NSimSun"/>
          <w:bCs/>
          <w:kern w:val="2"/>
          <w:szCs w:val="24"/>
          <w:lang w:bidi="hi-IN"/>
        </w:rPr>
        <w:t xml:space="preserve">                    </w:t>
      </w:r>
      <w:r>
        <w:rPr>
          <w:rFonts w:ascii="TimesLT" w:eastAsia="Lucida Sans Unicode" w:hAnsi="TimesLT"/>
          <w:kern w:val="3"/>
          <w:szCs w:val="24"/>
          <w:lang w:eastAsia="lt-LT"/>
        </w:rPr>
        <w:t>_______________</w:t>
      </w:r>
      <w:r>
        <w:rPr>
          <w:rFonts w:eastAsia="NSimSun"/>
          <w:bCs/>
          <w:kern w:val="2"/>
          <w:szCs w:val="24"/>
          <w:u w:val="single"/>
          <w:lang w:bidi="hi-IN"/>
        </w:rPr>
        <w:t xml:space="preserve">           </w:t>
      </w:r>
    </w:p>
    <w:p w14:paraId="23ED4B2E" w14:textId="77777777" w:rsidR="00281CC1" w:rsidRDefault="00281CC1">
      <w:pPr>
        <w:rPr>
          <w:sz w:val="10"/>
          <w:szCs w:val="10"/>
        </w:rPr>
      </w:pPr>
    </w:p>
    <w:p w14:paraId="39452680" w14:textId="59B862F8" w:rsidR="00281CC1" w:rsidRPr="0017719B" w:rsidRDefault="00D22DD6" w:rsidP="0017719B">
      <w:pPr>
        <w:ind w:firstLine="106"/>
        <w:jc w:val="both"/>
        <w:rPr>
          <w:rFonts w:eastAsia="NSimSun"/>
          <w:bCs/>
          <w:kern w:val="2"/>
          <w:sz w:val="20"/>
          <w:lang w:bidi="hi-IN"/>
        </w:rPr>
        <w:sectPr w:rsidR="00281CC1" w:rsidRPr="0017719B" w:rsidSect="004343BB">
          <w:headerReference w:type="default" r:id="rId7"/>
          <w:headerReference w:type="first" r:id="rId8"/>
          <w:pgSz w:w="16838" w:h="11906" w:orient="landscape"/>
          <w:pgMar w:top="1701" w:right="1134" w:bottom="567" w:left="1134" w:header="567" w:footer="567" w:gutter="0"/>
          <w:pgNumType w:start="1"/>
          <w:cols w:space="1296"/>
          <w:titlePg/>
          <w:docGrid w:linePitch="360"/>
        </w:sectPr>
      </w:pPr>
      <w:r>
        <w:rPr>
          <w:rFonts w:eastAsia="NSimSun"/>
          <w:bCs/>
          <w:kern w:val="2"/>
          <w:sz w:val="20"/>
          <w:lang w:bidi="hi-IN"/>
        </w:rPr>
        <w:t>(Vertinimo komisijos pirmininko vardas, pavardė)                                                                    (parašas</w:t>
      </w:r>
    </w:p>
    <w:p w14:paraId="2B191AA8" w14:textId="6F02FC8A" w:rsidR="00281CC1" w:rsidRPr="00D22DD6" w:rsidRDefault="00281CC1" w:rsidP="0017719B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</w:pPr>
    </w:p>
    <w:sectPr w:rsidR="00281CC1" w:rsidRPr="00D22DD6" w:rsidSect="004343BB">
      <w:type w:val="evenPage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B9B97" w14:textId="77777777" w:rsidR="004343BB" w:rsidRDefault="004343BB">
      <w:pPr>
        <w:rPr>
          <w:rFonts w:ascii="TimesLT" w:hAnsi="TimesLT"/>
        </w:rPr>
      </w:pPr>
      <w:r>
        <w:rPr>
          <w:rFonts w:ascii="TimesLT" w:hAnsi="TimesLT"/>
        </w:rPr>
        <w:separator/>
      </w:r>
    </w:p>
  </w:endnote>
  <w:endnote w:type="continuationSeparator" w:id="0">
    <w:p w14:paraId="68043EF0" w14:textId="77777777" w:rsidR="004343BB" w:rsidRDefault="004343BB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4C6DF" w14:textId="77777777" w:rsidR="004343BB" w:rsidRDefault="004343BB">
      <w:pPr>
        <w:rPr>
          <w:rFonts w:ascii="TimesLT" w:hAnsi="TimesLT"/>
        </w:rPr>
      </w:pPr>
      <w:r>
        <w:rPr>
          <w:rFonts w:ascii="TimesLT" w:hAnsi="TimesLT"/>
        </w:rPr>
        <w:separator/>
      </w:r>
    </w:p>
  </w:footnote>
  <w:footnote w:type="continuationSeparator" w:id="0">
    <w:p w14:paraId="409C18CA" w14:textId="77777777" w:rsidR="004343BB" w:rsidRDefault="004343BB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2975584"/>
      <w:docPartObj>
        <w:docPartGallery w:val="Page Numbers (Top of Page)"/>
        <w:docPartUnique/>
      </w:docPartObj>
    </w:sdtPr>
    <w:sdtEndPr/>
    <w:sdtContent>
      <w:p w14:paraId="642208B4" w14:textId="77777777" w:rsidR="00D22DD6" w:rsidRDefault="00D22DD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5159">
          <w:rPr>
            <w:noProof/>
          </w:rPr>
          <w:t>2</w:t>
        </w:r>
        <w:r>
          <w:fldChar w:fldCharType="end"/>
        </w:r>
      </w:p>
    </w:sdtContent>
  </w:sdt>
  <w:p w14:paraId="08B4DB27" w14:textId="77777777" w:rsidR="00D22DD6" w:rsidRPr="00D22DD6" w:rsidRDefault="00D22DD6" w:rsidP="00D22DD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7529E" w14:textId="77777777" w:rsidR="00D22DD6" w:rsidRDefault="00D22DD6">
    <w:pPr>
      <w:tabs>
        <w:tab w:val="left" w:pos="6099"/>
        <w:tab w:val="left" w:pos="6612"/>
      </w:tabs>
      <w:ind w:left="10368"/>
      <w:rPr>
        <w:rFonts w:ascii="TimesLT" w:hAnsi="Times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285"/>
    <w:rsid w:val="000659B4"/>
    <w:rsid w:val="0017719B"/>
    <w:rsid w:val="00281CC1"/>
    <w:rsid w:val="003F2F09"/>
    <w:rsid w:val="004343BB"/>
    <w:rsid w:val="007F674A"/>
    <w:rsid w:val="00865159"/>
    <w:rsid w:val="00910E99"/>
    <w:rsid w:val="00A74285"/>
    <w:rsid w:val="00CA2805"/>
    <w:rsid w:val="00D22DD6"/>
    <w:rsid w:val="00D828EA"/>
    <w:rsid w:val="00EB586C"/>
    <w:rsid w:val="00F23ED9"/>
    <w:rsid w:val="00F8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6CBD0"/>
  <w15:docId w15:val="{6029BFCE-9234-42E8-A423-7F9DFEC4F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22DD6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D22DD6"/>
    <w:rPr>
      <w:rFonts w:asciiTheme="minorHAnsi" w:eastAsiaTheme="minorEastAsia" w:hAnsiTheme="minorHAnsi"/>
      <w:sz w:val="22"/>
      <w:szCs w:val="22"/>
      <w:lang w:eastAsia="lt-LT"/>
    </w:rPr>
  </w:style>
  <w:style w:type="character" w:styleId="Vietosrezervavimoenklotekstas">
    <w:name w:val="Placeholder Text"/>
    <w:basedOn w:val="Numatytasispastraiposriftas"/>
    <w:rsid w:val="00D22D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2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0AADF-33A8-4AAD-8D55-999271EF8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3282</Words>
  <Characters>1872</Characters>
  <Application>Microsoft Office Word</Application>
  <DocSecurity>4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Aistė Nedzinskaitė</dc:creator>
  <cp:lastModifiedBy>Jurgita Bajerčienė</cp:lastModifiedBy>
  <cp:revision>2</cp:revision>
  <cp:lastPrinted>2023-12-05T09:44:00Z</cp:lastPrinted>
  <dcterms:created xsi:type="dcterms:W3CDTF">2025-04-17T10:01:00Z</dcterms:created>
  <dcterms:modified xsi:type="dcterms:W3CDTF">2025-04-17T10:01:00Z</dcterms:modified>
</cp:coreProperties>
</file>