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4E235B" w14:textId="63555158" w:rsidR="001C1317" w:rsidRPr="00E576CB" w:rsidRDefault="001C1317" w:rsidP="00C403AE">
      <w:pPr>
        <w:ind w:firstLine="720"/>
        <w:jc w:val="center"/>
        <w:rPr>
          <w:lang w:val="lt-LT"/>
        </w:rPr>
      </w:pPr>
    </w:p>
    <w:p w14:paraId="6F8C22E0" w14:textId="629AB6AB" w:rsidR="00DA251A" w:rsidRPr="00E576CB" w:rsidRDefault="00C403AE" w:rsidP="00C403AE">
      <w:pPr>
        <w:jc w:val="center"/>
        <w:rPr>
          <w:lang w:val="lt-LT"/>
        </w:rPr>
      </w:pPr>
      <w:r w:rsidRPr="00E576CB">
        <w:rPr>
          <w:noProof/>
          <w:lang w:val="lt-LT" w:eastAsia="lt-LT"/>
        </w:rPr>
        <w:drawing>
          <wp:inline distT="0" distB="0" distL="0" distR="0" wp14:anchorId="645EB5EE" wp14:editId="20765650">
            <wp:extent cx="447675" cy="533400"/>
            <wp:effectExtent l="0" t="0" r="9525" b="0"/>
            <wp:docPr id="1027102242" name="Paveikslėlis 1027102242"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ajono nespalvota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47675" cy="533400"/>
                    </a:xfrm>
                    <a:prstGeom prst="rect">
                      <a:avLst/>
                    </a:prstGeom>
                    <a:noFill/>
                    <a:ln>
                      <a:noFill/>
                    </a:ln>
                  </pic:spPr>
                </pic:pic>
              </a:graphicData>
            </a:graphic>
          </wp:inline>
        </w:drawing>
      </w:r>
    </w:p>
    <w:p w14:paraId="3B113140" w14:textId="77777777" w:rsidR="00C403AE" w:rsidRPr="00E576CB" w:rsidRDefault="00C403AE" w:rsidP="00C403AE">
      <w:pPr>
        <w:jc w:val="center"/>
        <w:rPr>
          <w:lang w:val="lt-LT"/>
        </w:rPr>
      </w:pPr>
    </w:p>
    <w:p w14:paraId="214E235C" w14:textId="6CBBE506" w:rsidR="001C1317" w:rsidRPr="00E576CB" w:rsidRDefault="001C1317" w:rsidP="00C403AE">
      <w:pPr>
        <w:jc w:val="center"/>
        <w:rPr>
          <w:b/>
          <w:lang w:val="lt-LT"/>
        </w:rPr>
      </w:pPr>
      <w:r w:rsidRPr="00E576CB">
        <w:rPr>
          <w:b/>
          <w:lang w:val="lt-LT"/>
        </w:rPr>
        <w:t>ALYTAUS RAJONO SAVIVALDYBĖS TARYB</w:t>
      </w:r>
      <w:r w:rsidR="00694E2A" w:rsidRPr="00E576CB">
        <w:rPr>
          <w:b/>
          <w:lang w:val="lt-LT"/>
        </w:rPr>
        <w:t>OS</w:t>
      </w:r>
    </w:p>
    <w:p w14:paraId="680A4312" w14:textId="6A2BB958" w:rsidR="00694E2A" w:rsidRPr="00E576CB" w:rsidRDefault="00694E2A" w:rsidP="00C403AE">
      <w:pPr>
        <w:jc w:val="center"/>
        <w:rPr>
          <w:b/>
          <w:lang w:val="lt-LT"/>
        </w:rPr>
      </w:pPr>
      <w:r w:rsidRPr="00E576CB">
        <w:rPr>
          <w:b/>
          <w:lang w:val="lt-LT"/>
        </w:rPr>
        <w:t>PETICIJŲ KOMISIJOS</w:t>
      </w:r>
    </w:p>
    <w:p w14:paraId="214E235D" w14:textId="5649BB95" w:rsidR="001C1317" w:rsidRPr="00E576CB" w:rsidRDefault="00694E2A" w:rsidP="00694E2A">
      <w:pPr>
        <w:jc w:val="center"/>
        <w:rPr>
          <w:b/>
          <w:lang w:val="lt-LT"/>
        </w:rPr>
      </w:pPr>
      <w:r w:rsidRPr="00E576CB">
        <w:rPr>
          <w:b/>
          <w:lang w:val="lt-LT"/>
        </w:rPr>
        <w:t>IŠVADA</w:t>
      </w:r>
    </w:p>
    <w:p w14:paraId="214E235F" w14:textId="0F5729E2" w:rsidR="001C1317" w:rsidRPr="00E576CB" w:rsidRDefault="001C1317" w:rsidP="00D2153C">
      <w:pPr>
        <w:jc w:val="center"/>
        <w:rPr>
          <w:lang w:val="lt-LT"/>
        </w:rPr>
      </w:pPr>
      <w:r w:rsidRPr="00E576CB">
        <w:rPr>
          <w:b/>
          <w:lang w:val="lt-LT"/>
        </w:rPr>
        <w:t xml:space="preserve">DĖL </w:t>
      </w:r>
      <w:r w:rsidR="00694E2A" w:rsidRPr="00E576CB">
        <w:rPr>
          <w:b/>
          <w:lang w:val="lt-LT"/>
        </w:rPr>
        <w:t xml:space="preserve">2024 M. KOVO 17 D. PETICIJOS </w:t>
      </w:r>
      <w:r w:rsidR="00C66E99" w:rsidRPr="00E576CB">
        <w:rPr>
          <w:b/>
          <w:lang w:val="lt-LT"/>
        </w:rPr>
        <w:t>„</w:t>
      </w:r>
      <w:r w:rsidR="00694E2A" w:rsidRPr="00E576CB">
        <w:rPr>
          <w:b/>
          <w:lang w:val="lt-LT"/>
        </w:rPr>
        <w:t>DĖL DVIRAČIO VEŽIMO MIESTO, RAJONO IR TARPMIESTINIUOSE, PRIEMIESTINIUOSE AUTOBUSUOSE</w:t>
      </w:r>
      <w:r w:rsidR="00C66E99" w:rsidRPr="00E576CB">
        <w:rPr>
          <w:b/>
          <w:lang w:val="lt-LT"/>
        </w:rPr>
        <w:t>“</w:t>
      </w:r>
    </w:p>
    <w:p w14:paraId="214E2360" w14:textId="77777777" w:rsidR="00F44B0D" w:rsidRPr="00E576CB" w:rsidRDefault="00F44B0D" w:rsidP="00D2153C">
      <w:pPr>
        <w:jc w:val="center"/>
        <w:rPr>
          <w:lang w:val="lt-LT"/>
        </w:rPr>
      </w:pPr>
    </w:p>
    <w:p w14:paraId="214E2361" w14:textId="6CB0F956" w:rsidR="001C1317" w:rsidRPr="00E576CB" w:rsidRDefault="001C1317" w:rsidP="00D2153C">
      <w:pPr>
        <w:jc w:val="center"/>
        <w:rPr>
          <w:lang w:val="lt-LT"/>
        </w:rPr>
      </w:pPr>
      <w:r w:rsidRPr="00E576CB">
        <w:rPr>
          <w:lang w:val="lt-LT"/>
        </w:rPr>
        <w:t>20</w:t>
      </w:r>
      <w:r w:rsidR="007F6A3E" w:rsidRPr="00E576CB">
        <w:rPr>
          <w:lang w:val="lt-LT"/>
        </w:rPr>
        <w:t>2</w:t>
      </w:r>
      <w:r w:rsidR="00694E2A" w:rsidRPr="00E576CB">
        <w:rPr>
          <w:lang w:val="lt-LT"/>
        </w:rPr>
        <w:t>4</w:t>
      </w:r>
      <w:r w:rsidRPr="00E576CB">
        <w:rPr>
          <w:lang w:val="lt-LT"/>
        </w:rPr>
        <w:t xml:space="preserve"> m. </w:t>
      </w:r>
      <w:r w:rsidR="00694E2A" w:rsidRPr="00E576CB">
        <w:rPr>
          <w:lang w:val="lt-LT"/>
        </w:rPr>
        <w:t>kovo</w:t>
      </w:r>
      <w:r w:rsidR="009F7219" w:rsidRPr="00E576CB">
        <w:rPr>
          <w:lang w:val="lt-LT"/>
        </w:rPr>
        <w:t xml:space="preserve"> </w:t>
      </w:r>
      <w:r w:rsidR="00694E2A" w:rsidRPr="00E576CB">
        <w:rPr>
          <w:lang w:val="lt-LT"/>
        </w:rPr>
        <w:t xml:space="preserve">29 </w:t>
      </w:r>
      <w:r w:rsidRPr="00E576CB">
        <w:rPr>
          <w:lang w:val="lt-LT"/>
        </w:rPr>
        <w:t xml:space="preserve">d. </w:t>
      </w:r>
    </w:p>
    <w:p w14:paraId="214E2362" w14:textId="77777777" w:rsidR="001C1317" w:rsidRPr="00E576CB" w:rsidRDefault="001C1317" w:rsidP="00D2153C">
      <w:pPr>
        <w:jc w:val="center"/>
        <w:rPr>
          <w:lang w:val="lt-LT"/>
        </w:rPr>
      </w:pPr>
      <w:r w:rsidRPr="00E576CB">
        <w:rPr>
          <w:lang w:val="lt-LT"/>
        </w:rPr>
        <w:t>Alytus</w:t>
      </w:r>
    </w:p>
    <w:p w14:paraId="214E2363" w14:textId="77777777" w:rsidR="001C1317" w:rsidRPr="00E576CB" w:rsidRDefault="001C1317" w:rsidP="00D2153C">
      <w:pPr>
        <w:ind w:firstLine="720"/>
        <w:jc w:val="both"/>
        <w:rPr>
          <w:lang w:val="lt-LT"/>
        </w:rPr>
      </w:pPr>
    </w:p>
    <w:p w14:paraId="214E236A" w14:textId="62502607" w:rsidR="001C1317" w:rsidRPr="00E576CB" w:rsidRDefault="00694E2A" w:rsidP="00D2153C">
      <w:pPr>
        <w:widowControl w:val="0"/>
        <w:tabs>
          <w:tab w:val="left" w:pos="709"/>
        </w:tabs>
        <w:ind w:firstLine="780"/>
        <w:jc w:val="both"/>
        <w:rPr>
          <w:lang w:val="lt-LT"/>
        </w:rPr>
      </w:pPr>
      <w:r w:rsidRPr="00E576CB">
        <w:rPr>
          <w:lang w:val="lt-LT"/>
        </w:rPr>
        <w:t>Alytaus rajono savivaldybės tarybos Peticijų komisija 2024 m. kovo 29 d. iš esmės išnagrinėjo 2024 m. kovo 17 d.</w:t>
      </w:r>
      <w:r w:rsidR="00C66E99" w:rsidRPr="00E576CB">
        <w:rPr>
          <w:lang w:val="lt-LT"/>
        </w:rPr>
        <w:t xml:space="preserve"> peticiją</w:t>
      </w:r>
      <w:r w:rsidRPr="00E576CB">
        <w:rPr>
          <w:lang w:val="lt-LT"/>
        </w:rPr>
        <w:t xml:space="preserve"> </w:t>
      </w:r>
      <w:r w:rsidR="00C66E99" w:rsidRPr="00E576CB">
        <w:rPr>
          <w:lang w:val="lt-LT"/>
        </w:rPr>
        <w:t>„</w:t>
      </w:r>
      <w:r w:rsidRPr="00E576CB">
        <w:rPr>
          <w:lang w:val="lt-LT"/>
        </w:rPr>
        <w:t>Dėl dviračio vežimo miesto, rajono ir tarpmiestiniuose, priemiestiniuose autobusuose</w:t>
      </w:r>
      <w:r w:rsidR="00C66E99" w:rsidRPr="00E576CB">
        <w:rPr>
          <w:lang w:val="lt-LT"/>
        </w:rPr>
        <w:t>“</w:t>
      </w:r>
      <w:r w:rsidRPr="00E576CB">
        <w:rPr>
          <w:lang w:val="lt-LT"/>
        </w:rPr>
        <w:t xml:space="preserve"> ir priėmė sprendimą teikti Alytaus rajono savivaldybės tarybai išvadą netenkinti pareiškėjo peticijoje išdėstytų prašymų ir siūlymų leisti vežtis dviratį autobuso salone jo netvirtinant.</w:t>
      </w:r>
    </w:p>
    <w:p w14:paraId="79D7A8CB" w14:textId="76539E0B" w:rsidR="00364F27" w:rsidRPr="00E576CB" w:rsidRDefault="00364F27" w:rsidP="00D2153C">
      <w:pPr>
        <w:widowControl w:val="0"/>
        <w:tabs>
          <w:tab w:val="left" w:pos="709"/>
        </w:tabs>
        <w:ind w:firstLine="780"/>
        <w:jc w:val="both"/>
        <w:rPr>
          <w:lang w:val="lt-LT"/>
        </w:rPr>
      </w:pPr>
      <w:r w:rsidRPr="00E576CB">
        <w:rPr>
          <w:lang w:val="lt-LT"/>
        </w:rPr>
        <w:t>Sprendimas priimtas, įvertinus pareiškėjo peticijoje pateikto siūlymo teisėtumą, pagrįstumą, tikslingumą, naudingumą, jo įgyvendinimo galimybes ir kainą Alytaus rajono gyventojams, Komisijos posėdyje išklausius pareiškėją ir kitus dalyvavusius asmenis.</w:t>
      </w:r>
    </w:p>
    <w:p w14:paraId="5E74BBEB" w14:textId="4BE19750" w:rsidR="00C66E99" w:rsidRPr="00E576CB" w:rsidRDefault="00C66E99" w:rsidP="00D2153C">
      <w:pPr>
        <w:widowControl w:val="0"/>
        <w:tabs>
          <w:tab w:val="left" w:pos="709"/>
        </w:tabs>
        <w:ind w:firstLine="780"/>
        <w:jc w:val="both"/>
        <w:rPr>
          <w:lang w:val="lt-LT"/>
        </w:rPr>
      </w:pPr>
      <w:r w:rsidRPr="00E576CB">
        <w:rPr>
          <w:lang w:val="lt-LT"/>
        </w:rPr>
        <w:t xml:space="preserve">Peticija pareiškėjas siūlė nustatyti taisykles, leidžiančias vežtis dviratį autobuso salone arba bagažo skyriuje jo netvirtinant. Siūlė remtis </w:t>
      </w:r>
      <w:r w:rsidR="00196903" w:rsidRPr="00E576CB">
        <w:rPr>
          <w:lang w:val="lt-LT"/>
        </w:rPr>
        <w:t xml:space="preserve">Keleivių ir bagažo vežimo Vilniaus miesto savivaldybės viešuoju transportu taisyklėmis patvirtintomis </w:t>
      </w:r>
      <w:r w:rsidRPr="00E576CB">
        <w:rPr>
          <w:lang w:val="lt-LT"/>
        </w:rPr>
        <w:t xml:space="preserve">Vilniaus miesto savivaldybės </w:t>
      </w:r>
      <w:r w:rsidR="00196903" w:rsidRPr="00E576CB">
        <w:rPr>
          <w:lang w:val="lt-LT"/>
        </w:rPr>
        <w:t>tarybos 2022 m. birželio 29 d. sprendimu Nr. 1-1508 „Dėl keleivių ir bagažo vežimo Vilniaus miesto savivaldybės viešuoju transportu taisyklių patvirtinimo“</w:t>
      </w:r>
      <w:r w:rsidRPr="00E576CB">
        <w:rPr>
          <w:lang w:val="lt-LT"/>
        </w:rPr>
        <w:t>, kad absoliučiai visose savivaldybės viešojo transporto priemonėse būtų galima vežti dviratį</w:t>
      </w:r>
      <w:r w:rsidR="00A57CA6" w:rsidRPr="00E576CB">
        <w:rPr>
          <w:lang w:val="lt-LT"/>
        </w:rPr>
        <w:t xml:space="preserve"> jo</w:t>
      </w:r>
      <w:r w:rsidRPr="00E576CB">
        <w:rPr>
          <w:lang w:val="lt-LT"/>
        </w:rPr>
        <w:t xml:space="preserve"> netvirtinant, nesvarbu, kad transporto priemonė tam nepritaikyta, jeigu dviratis telpa į autobusą, jį tiesiog prilaikyti ranka.</w:t>
      </w:r>
    </w:p>
    <w:p w14:paraId="2876BD84" w14:textId="0740B72D" w:rsidR="00A57CA6" w:rsidRPr="00E576CB" w:rsidRDefault="006F337C" w:rsidP="00D2153C">
      <w:pPr>
        <w:widowControl w:val="0"/>
        <w:tabs>
          <w:tab w:val="left" w:pos="709"/>
        </w:tabs>
        <w:ind w:firstLine="780"/>
        <w:jc w:val="both"/>
        <w:rPr>
          <w:lang w:val="lt-LT"/>
        </w:rPr>
      </w:pPr>
      <w:r w:rsidRPr="00E576CB">
        <w:rPr>
          <w:lang w:val="lt-LT"/>
        </w:rPr>
        <w:t>Keleivių ir bagažo vežimo taisyklių patvirtintų Lietuvos Respublikos susisiekimo ministro 2011 m. balandžio 13 d. įsakymu Nr. 3-223 „Dėl keleivių ir bagažo vežimo taisyklių patvirtinimo“ 43 punktas numato, kad dviračiai gali būti vežami autobuso viduje ar išorėje specialiai tam įrengtose ir pažymėtose vietose arba autobuso bagažo skyriuje, kaip bagažas.</w:t>
      </w:r>
      <w:r w:rsidR="004F7314" w:rsidRPr="00E576CB">
        <w:rPr>
          <w:lang w:val="lt-LT"/>
        </w:rPr>
        <w:t xml:space="preserve"> Taigi esant poreikiui ir techninėms galimybėms, dviratį tam pritaikytose ir pažymėtose vietose vežtis galima ir tam nereikalingas papildomas reglamentavimas.</w:t>
      </w:r>
    </w:p>
    <w:p w14:paraId="7C5B429A" w14:textId="2EFD3764" w:rsidR="000016CD" w:rsidRPr="00E576CB" w:rsidRDefault="00364F27" w:rsidP="000016CD">
      <w:pPr>
        <w:ind w:firstLine="851"/>
        <w:jc w:val="both"/>
        <w:rPr>
          <w:lang w:val="lt-LT"/>
        </w:rPr>
      </w:pPr>
      <w:r w:rsidRPr="00E576CB">
        <w:rPr>
          <w:lang w:val="lt-LT"/>
        </w:rPr>
        <w:t xml:space="preserve">Pažymėtina, kad </w:t>
      </w:r>
      <w:r w:rsidR="000016CD" w:rsidRPr="00E576CB">
        <w:rPr>
          <w:lang w:val="lt-LT"/>
        </w:rPr>
        <w:t xml:space="preserve">Alytaus rajone pagal trumpalaikes keleivių vežimo sutartis, sudarytas su vežėjais, keleivių vežimo paslaugas numatyta teikti tik M2 klasės autobusais, kuriuose vietos dviračių vežimui viduje nėra, jei dviratis yra nesulankstomas. Sutartyse nenumatytos sąlygos, reikalavimai vežėjams, kad transporto priemonės turėtų dviračių tvirtinimui reikalingus laikiklius (dviračių pritvirtinimui </w:t>
      </w:r>
      <w:r w:rsidR="004F7314" w:rsidRPr="00E576CB">
        <w:rPr>
          <w:lang w:val="lt-LT"/>
        </w:rPr>
        <w:t xml:space="preserve">išorėje). Alytaus rajono gyventojai nėra išreiškę poreikio vežtis dviratį M2 klasės autobusais, o tai ir nebūtų įmanoma </w:t>
      </w:r>
      <w:r w:rsidRPr="00E576CB">
        <w:rPr>
          <w:lang w:val="lt-LT"/>
        </w:rPr>
        <w:t>pagal techninius parametrus</w:t>
      </w:r>
      <w:r w:rsidR="004F7314" w:rsidRPr="00E576CB">
        <w:rPr>
          <w:lang w:val="lt-LT"/>
        </w:rPr>
        <w:t>.</w:t>
      </w:r>
    </w:p>
    <w:p w14:paraId="50689DBE" w14:textId="092B65BC" w:rsidR="00A84E9D" w:rsidRPr="00E576CB" w:rsidRDefault="00A8717F" w:rsidP="00A84E9D">
      <w:pPr>
        <w:pStyle w:val="tajtip"/>
        <w:shd w:val="clear" w:color="auto" w:fill="FFFFFF"/>
        <w:spacing w:before="0" w:beforeAutospacing="0" w:after="0" w:afterAutospacing="0"/>
        <w:ind w:firstLine="720"/>
        <w:jc w:val="both"/>
        <w:rPr>
          <w:color w:val="000000"/>
        </w:rPr>
      </w:pPr>
      <w:r w:rsidRPr="00E576CB">
        <w:t>Kelių eismo taisyklių, patvirtintų 2002 m. gruodžio 11 d. Lietuvos Respublikos Vyriausybės nutarimu Nr. 1950 “Dėl kelių eismo taisyklių patvirtinimo”</w:t>
      </w:r>
      <w:r w:rsidR="00A84E9D" w:rsidRPr="00E576CB">
        <w:t xml:space="preserve"> reikalavimai numato, kad e</w:t>
      </w:r>
      <w:r w:rsidR="00A84E9D" w:rsidRPr="00E576CB">
        <w:rPr>
          <w:color w:val="000000"/>
          <w:shd w:val="clear" w:color="auto" w:fill="FFFFFF"/>
        </w:rPr>
        <w:t xml:space="preserve">ismo dalyviai privalo laikytis visų būtinų atsargumo priemonių, nekelti pavojaus kitų eismo dalyvių, kitų asmenų ar jų turto saugumui ir aplinkai, nesudaryti kliūčių jų eismui, taip pat siekdami išvengti nuostolingų padarinių arba juos sumažinti privalo imtis visų būtinų priemonių, išskyrus tuos atvejus, kai dėl to kiltų pavojus jų pačių, kitų žmonių gyvybei ar sveikatai arba tokios priemonės padarytų dar daugiau žalos palyginti su ta, kurios būtų galima išvengti. </w:t>
      </w:r>
      <w:r w:rsidR="00A84E9D" w:rsidRPr="00E576CB">
        <w:rPr>
          <w:color w:val="000000"/>
        </w:rPr>
        <w:t xml:space="preserve">Krovinys visų kategorijų transporto priemonėse turi būti padėtas, o prireikus – pritvirtintas ir uždengtas taip, kad neblogintų vairuotojui matomumo,  nepažeistų transporto priemonės stabilumo ir netrukdytų jos vairuoti, neuždengtų išorinių šviesos prietaisų, šviesos atšvaitų, valstybinio numerio ženklų, skiriamųjų ženklų ir duodamų signalų,  </w:t>
      </w:r>
      <w:r w:rsidR="00A84E9D" w:rsidRPr="00E576CB">
        <w:rPr>
          <w:color w:val="000000"/>
        </w:rPr>
        <w:lastRenderedPageBreak/>
        <w:t>nekristų, nesivilktų, nekeltų triukšmo, neterštų kelio ir aplinkos, nekeltų pavojaus žmonėms ar materialinėms vertybėms, negadintų kelio įrenginių ir techninių eismo reguliavimo priemonių.</w:t>
      </w:r>
    </w:p>
    <w:p w14:paraId="02691EC1" w14:textId="7AB3396C" w:rsidR="00273FB1" w:rsidRPr="00E576CB" w:rsidRDefault="00273FB1" w:rsidP="00273FB1">
      <w:pPr>
        <w:pStyle w:val="tajtip"/>
        <w:shd w:val="clear" w:color="auto" w:fill="FFFFFF"/>
        <w:spacing w:before="0" w:beforeAutospacing="0" w:after="0" w:afterAutospacing="0"/>
        <w:ind w:firstLine="720"/>
        <w:jc w:val="both"/>
        <w:rPr>
          <w:color w:val="000000"/>
        </w:rPr>
      </w:pPr>
      <w:r w:rsidRPr="00E576CB">
        <w:rPr>
          <w:color w:val="000000"/>
        </w:rPr>
        <w:t>Lietuvos Respublikos kelių transporto kodekso</w:t>
      </w:r>
      <w:r w:rsidR="005C5B96" w:rsidRPr="00E576CB">
        <w:rPr>
          <w:color w:val="000000"/>
        </w:rPr>
        <w:t xml:space="preserve"> (toliau – kodeksas)</w:t>
      </w:r>
      <w:r w:rsidRPr="00E576CB">
        <w:rPr>
          <w:color w:val="000000"/>
        </w:rPr>
        <w:t xml:space="preserve"> 42 straipsnis numato, kad v</w:t>
      </w:r>
      <w:r w:rsidRPr="00E576CB">
        <w:t xml:space="preserve">ežėjas atsako už žalą, padarytą keleivio sveikatai ar gyvybei, vežimo metu, jeigu nėra įrodymų, kad žala atsirado dėl paties keleivio kaltės. </w:t>
      </w:r>
      <w:r w:rsidR="005C5B96" w:rsidRPr="00E576CB">
        <w:t xml:space="preserve">Kodekso </w:t>
      </w:r>
      <w:r w:rsidRPr="00E576CB">
        <w:t xml:space="preserve">22 straipsnio 2 dalies 1 punktas numato, kad </w:t>
      </w:r>
      <w:r w:rsidRPr="00E576CB">
        <w:rPr>
          <w:color w:val="000000"/>
        </w:rPr>
        <w:t>ekipažas privalo užtikrinti saugų keleivių ir bagažo vežimą.</w:t>
      </w:r>
    </w:p>
    <w:p w14:paraId="6CD25292" w14:textId="1117F261" w:rsidR="00273FB1" w:rsidRPr="00E576CB" w:rsidRDefault="00273FB1" w:rsidP="00A84E9D">
      <w:pPr>
        <w:pStyle w:val="tajtip"/>
        <w:shd w:val="clear" w:color="auto" w:fill="FFFFFF"/>
        <w:spacing w:before="0" w:beforeAutospacing="0" w:after="0" w:afterAutospacing="0"/>
        <w:ind w:firstLine="720"/>
        <w:jc w:val="both"/>
        <w:rPr>
          <w:color w:val="000000"/>
        </w:rPr>
      </w:pPr>
      <w:r w:rsidRPr="00E576CB">
        <w:rPr>
          <w:color w:val="000000"/>
        </w:rPr>
        <w:t xml:space="preserve">Alytaus rajono savivaldybė yra žiedinė savivaldybė, kur keleivių vežimas vykdomas užmiestyje, rajono keliais, kuriuose autobuso greitis paprastai yra 70-90 km/h. </w:t>
      </w:r>
      <w:r w:rsidR="00364F27" w:rsidRPr="00E576CB">
        <w:rPr>
          <w:color w:val="000000"/>
        </w:rPr>
        <w:t>Netikėtai atsiradus kliūčiai kelyje, staigaus stabdymo atveju</w:t>
      </w:r>
      <w:r w:rsidR="005C5B96" w:rsidRPr="00E576CB">
        <w:rPr>
          <w:color w:val="000000"/>
        </w:rPr>
        <w:t>,</w:t>
      </w:r>
      <w:r w:rsidR="00364F27" w:rsidRPr="00E576CB">
        <w:rPr>
          <w:color w:val="000000"/>
        </w:rPr>
        <w:t xml:space="preserve"> nepritvirtintas dviratis autobuso salone yra padidintos rizikos </w:t>
      </w:r>
      <w:r w:rsidR="005C5B96" w:rsidRPr="00E576CB">
        <w:rPr>
          <w:color w:val="000000"/>
        </w:rPr>
        <w:t>ir padidinto pavojaus šaltinis</w:t>
      </w:r>
      <w:r w:rsidR="000F5009" w:rsidRPr="00E576CB">
        <w:rPr>
          <w:color w:val="000000"/>
        </w:rPr>
        <w:t>.</w:t>
      </w:r>
      <w:r w:rsidR="005C5B96" w:rsidRPr="00E576CB">
        <w:rPr>
          <w:color w:val="000000"/>
        </w:rPr>
        <w:t xml:space="preserve"> </w:t>
      </w:r>
      <w:r w:rsidR="000F5009" w:rsidRPr="00E576CB">
        <w:rPr>
          <w:color w:val="000000"/>
        </w:rPr>
        <w:t>Staigiai stabdant</w:t>
      </w:r>
      <w:r w:rsidR="007E7DA5" w:rsidRPr="00E576CB">
        <w:rPr>
          <w:color w:val="000000"/>
        </w:rPr>
        <w:t xml:space="preserve"> gali būti padaryta žala ne tik </w:t>
      </w:r>
      <w:r w:rsidR="005C5B96" w:rsidRPr="00E576CB">
        <w:rPr>
          <w:color w:val="000000"/>
        </w:rPr>
        <w:t xml:space="preserve">kitų žmonių turtui, </w:t>
      </w:r>
      <w:r w:rsidR="007E7DA5" w:rsidRPr="00E576CB">
        <w:rPr>
          <w:color w:val="000000"/>
        </w:rPr>
        <w:t xml:space="preserve"> bet ir </w:t>
      </w:r>
      <w:r w:rsidR="005C5B96" w:rsidRPr="00E576CB">
        <w:rPr>
          <w:color w:val="000000"/>
        </w:rPr>
        <w:t>sveikatai ar gyvybei.</w:t>
      </w:r>
    </w:p>
    <w:p w14:paraId="1EDD63EE" w14:textId="371C64F2" w:rsidR="00364F27" w:rsidRPr="00E576CB" w:rsidRDefault="000F5009" w:rsidP="00A84E9D">
      <w:pPr>
        <w:pStyle w:val="tajtip"/>
        <w:shd w:val="clear" w:color="auto" w:fill="FFFFFF"/>
        <w:spacing w:before="0" w:beforeAutospacing="0" w:after="0" w:afterAutospacing="0"/>
        <w:ind w:firstLine="720"/>
        <w:jc w:val="both"/>
        <w:rPr>
          <w:color w:val="000000"/>
        </w:rPr>
      </w:pPr>
      <w:r w:rsidRPr="00E576CB">
        <w:rPr>
          <w:color w:val="000000"/>
        </w:rPr>
        <w:t>Priimant sprendimą buvo a</w:t>
      </w:r>
      <w:r w:rsidR="00364F27" w:rsidRPr="00E576CB">
        <w:rPr>
          <w:color w:val="000000"/>
        </w:rPr>
        <w:t>tsižvelgia</w:t>
      </w:r>
      <w:r w:rsidRPr="00E576CB">
        <w:rPr>
          <w:color w:val="000000"/>
        </w:rPr>
        <w:t>ma</w:t>
      </w:r>
      <w:r w:rsidR="00364F27" w:rsidRPr="00E576CB">
        <w:rPr>
          <w:color w:val="000000"/>
        </w:rPr>
        <w:t xml:space="preserve"> į visas aukščiau nurodytas teisės aktų nuostatas, į Alytaus rajono savivaldybės specifiką, į sudarytas sutartis su vežėjais, </w:t>
      </w:r>
      <w:r w:rsidR="005C5B96" w:rsidRPr="00E576CB">
        <w:rPr>
          <w:color w:val="000000"/>
        </w:rPr>
        <w:t xml:space="preserve">bei į tai, kad vieno ar kelių suinteresuotų asmenų interesai negali būti aukščiau už visos visuomenės ar bendruomenės narių interesą saugoti sveikatą ir gyvybę, bei </w:t>
      </w:r>
      <w:r w:rsidRPr="00E576CB">
        <w:rPr>
          <w:color w:val="000000"/>
        </w:rPr>
        <w:t xml:space="preserve">užtikrinti keleivių </w:t>
      </w:r>
      <w:r w:rsidR="005C5B96" w:rsidRPr="00E576CB">
        <w:rPr>
          <w:color w:val="000000"/>
        </w:rPr>
        <w:t>saugumą</w:t>
      </w:r>
      <w:r w:rsidRPr="00E576CB">
        <w:rPr>
          <w:color w:val="000000"/>
        </w:rPr>
        <w:t>.</w:t>
      </w:r>
    </w:p>
    <w:p w14:paraId="12EA0707" w14:textId="6CDA6201" w:rsidR="000F5009" w:rsidRPr="00E576CB" w:rsidRDefault="000F5009" w:rsidP="00A84E9D">
      <w:pPr>
        <w:pStyle w:val="tajtip"/>
        <w:shd w:val="clear" w:color="auto" w:fill="FFFFFF"/>
        <w:spacing w:before="0" w:beforeAutospacing="0" w:after="0" w:afterAutospacing="0"/>
        <w:ind w:firstLine="720"/>
        <w:jc w:val="both"/>
        <w:rPr>
          <w:color w:val="000000"/>
        </w:rPr>
      </w:pPr>
      <w:r w:rsidRPr="00E576CB">
        <w:rPr>
          <w:color w:val="000000"/>
        </w:rPr>
        <w:t xml:space="preserve">Vadovaujantis Lietuvos Respublikos peticijų konstitucinio įstatymo 18 straipsnio 4 dalies 2 punktu, Alytaus rajono savivaldybės tarybos Peticijų komisijos išvada dėl </w:t>
      </w:r>
      <w:r w:rsidRPr="00E576CB">
        <w:t>2024 m. kovo 17 d. peticijos „Dėl dviračio vežimo miesto, rajono ir tarpmiestiniuose, priemiestiniuose autobusuose“ pateiktų parašymų ir siūlymų netenkinimo teikiama Alytaus rajono savivaldybės tarybai artimiausiame tarybos posėdyje.</w:t>
      </w:r>
    </w:p>
    <w:p w14:paraId="3F1E5A18" w14:textId="77777777" w:rsidR="00364F27" w:rsidRPr="00E576CB" w:rsidRDefault="00364F27" w:rsidP="00A84E9D">
      <w:pPr>
        <w:pStyle w:val="tajtip"/>
        <w:shd w:val="clear" w:color="auto" w:fill="FFFFFF"/>
        <w:spacing w:before="0" w:beforeAutospacing="0" w:after="0" w:afterAutospacing="0"/>
        <w:ind w:firstLine="720"/>
        <w:jc w:val="both"/>
        <w:rPr>
          <w:color w:val="000000"/>
        </w:rPr>
      </w:pPr>
    </w:p>
    <w:p w14:paraId="5D59B2D0" w14:textId="77777777" w:rsidR="000016CD" w:rsidRPr="00E576CB" w:rsidRDefault="000016CD" w:rsidP="00D2153C">
      <w:pPr>
        <w:widowControl w:val="0"/>
        <w:tabs>
          <w:tab w:val="left" w:pos="709"/>
        </w:tabs>
        <w:ind w:firstLine="780"/>
        <w:jc w:val="both"/>
        <w:rPr>
          <w:lang w:val="lt-LT"/>
        </w:rPr>
      </w:pPr>
    </w:p>
    <w:p w14:paraId="214E236B" w14:textId="77777777" w:rsidR="004D3A4F" w:rsidRPr="00E576CB" w:rsidRDefault="004D3A4F" w:rsidP="00D2153C">
      <w:pPr>
        <w:widowControl w:val="0"/>
        <w:tabs>
          <w:tab w:val="left" w:pos="709"/>
        </w:tabs>
        <w:jc w:val="both"/>
        <w:rPr>
          <w:rFonts w:eastAsia="HelveticaLT"/>
          <w:kern w:val="1"/>
          <w:lang w:val="lt-LT"/>
        </w:rPr>
      </w:pPr>
    </w:p>
    <w:p w14:paraId="214E236C" w14:textId="6B6E0A65" w:rsidR="001C1317" w:rsidRPr="00E576CB" w:rsidRDefault="00447588" w:rsidP="00D2153C">
      <w:pPr>
        <w:widowControl w:val="0"/>
        <w:tabs>
          <w:tab w:val="left" w:pos="709"/>
        </w:tabs>
        <w:jc w:val="both"/>
        <w:rPr>
          <w:lang w:val="lt-LT"/>
        </w:rPr>
      </w:pPr>
      <w:r w:rsidRPr="00E576CB">
        <w:rPr>
          <w:lang w:val="lt-LT"/>
        </w:rPr>
        <w:t>Komisijos pirmininkas</w:t>
      </w:r>
      <w:r w:rsidR="00DA251A" w:rsidRPr="00E576CB">
        <w:rPr>
          <w:lang w:val="lt-LT"/>
        </w:rPr>
        <w:t xml:space="preserve"> </w:t>
      </w:r>
      <w:r w:rsidR="00DA251A" w:rsidRPr="00E576CB">
        <w:rPr>
          <w:lang w:val="lt-LT"/>
        </w:rPr>
        <w:tab/>
      </w:r>
      <w:r w:rsidR="00DA251A" w:rsidRPr="00E576CB">
        <w:rPr>
          <w:lang w:val="lt-LT"/>
        </w:rPr>
        <w:tab/>
      </w:r>
      <w:r w:rsidR="00DA251A" w:rsidRPr="00E576CB">
        <w:rPr>
          <w:lang w:val="lt-LT"/>
        </w:rPr>
        <w:tab/>
      </w:r>
      <w:r w:rsidR="00DA251A" w:rsidRPr="00E576CB">
        <w:rPr>
          <w:lang w:val="lt-LT"/>
        </w:rPr>
        <w:tab/>
      </w:r>
      <w:r w:rsidRPr="00E576CB">
        <w:rPr>
          <w:lang w:val="lt-LT"/>
        </w:rPr>
        <w:t xml:space="preserve">Stasys </w:t>
      </w:r>
      <w:proofErr w:type="spellStart"/>
      <w:r w:rsidRPr="00E576CB">
        <w:rPr>
          <w:lang w:val="lt-LT"/>
        </w:rPr>
        <w:t>Supranavičius</w:t>
      </w:r>
      <w:proofErr w:type="spellEnd"/>
      <w:r w:rsidR="00673F40" w:rsidRPr="00E576CB">
        <w:rPr>
          <w:lang w:val="lt-LT"/>
        </w:rPr>
        <w:tab/>
      </w:r>
      <w:r w:rsidR="00673F40" w:rsidRPr="00E576CB">
        <w:rPr>
          <w:lang w:val="lt-LT"/>
        </w:rPr>
        <w:tab/>
        <w:t xml:space="preserve">                                                           </w:t>
      </w:r>
      <w:r w:rsidR="00673F40" w:rsidRPr="00E576CB">
        <w:rPr>
          <w:lang w:val="lt-LT"/>
        </w:rPr>
        <w:tab/>
      </w:r>
      <w:r w:rsidR="001C1317" w:rsidRPr="00E576CB">
        <w:rPr>
          <w:rFonts w:eastAsia="HelveticaLT"/>
          <w:kern w:val="1"/>
          <w:lang w:val="lt-LT"/>
        </w:rPr>
        <w:tab/>
      </w:r>
      <w:r w:rsidR="001C1317" w:rsidRPr="00E576CB">
        <w:rPr>
          <w:rFonts w:eastAsia="HelveticaLT"/>
          <w:kern w:val="1"/>
          <w:lang w:val="lt-LT"/>
        </w:rPr>
        <w:tab/>
      </w:r>
      <w:r w:rsidR="001C1317" w:rsidRPr="00E576CB">
        <w:rPr>
          <w:rFonts w:eastAsia="HelveticaLT"/>
          <w:kern w:val="1"/>
          <w:lang w:val="lt-LT"/>
        </w:rPr>
        <w:tab/>
      </w:r>
      <w:r w:rsidR="001C1317" w:rsidRPr="00E576CB">
        <w:rPr>
          <w:rFonts w:eastAsia="HelveticaLT"/>
          <w:kern w:val="1"/>
          <w:lang w:val="lt-LT"/>
        </w:rPr>
        <w:tab/>
      </w:r>
      <w:r w:rsidR="001C1317" w:rsidRPr="00E576CB">
        <w:rPr>
          <w:rFonts w:eastAsia="HelveticaLT"/>
          <w:kern w:val="1"/>
          <w:lang w:val="lt-LT"/>
        </w:rPr>
        <w:tab/>
      </w:r>
      <w:r w:rsidR="001C1317" w:rsidRPr="00E576CB">
        <w:rPr>
          <w:rFonts w:eastAsia="HelveticaLT"/>
          <w:kern w:val="1"/>
          <w:lang w:val="lt-LT"/>
        </w:rPr>
        <w:tab/>
      </w:r>
      <w:r w:rsidR="001C1317" w:rsidRPr="00E576CB">
        <w:rPr>
          <w:rFonts w:eastAsia="HelveticaLT"/>
          <w:kern w:val="1"/>
          <w:lang w:val="lt-LT"/>
        </w:rPr>
        <w:tab/>
        <w:t xml:space="preserve"> </w:t>
      </w:r>
    </w:p>
    <w:p w14:paraId="214E236D" w14:textId="77777777" w:rsidR="001C1317" w:rsidRPr="00E576CB" w:rsidRDefault="001C1317" w:rsidP="00D21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lt-LT"/>
        </w:rPr>
      </w:pPr>
    </w:p>
    <w:p w14:paraId="214E236E" w14:textId="77777777" w:rsidR="001C1317" w:rsidRPr="00E576CB" w:rsidRDefault="001C1317" w:rsidP="00D2153C">
      <w:pPr>
        <w:ind w:firstLine="720"/>
        <w:jc w:val="both"/>
        <w:rPr>
          <w:lang w:val="lt-LT"/>
        </w:rPr>
      </w:pPr>
    </w:p>
    <w:p w14:paraId="214E236F" w14:textId="77777777" w:rsidR="001C1317" w:rsidRPr="00E576CB" w:rsidRDefault="001C1317" w:rsidP="00D2153C">
      <w:pPr>
        <w:ind w:firstLine="709"/>
        <w:jc w:val="both"/>
        <w:rPr>
          <w:lang w:val="lt-LT"/>
        </w:rPr>
      </w:pPr>
    </w:p>
    <w:p w14:paraId="214E2370" w14:textId="77777777" w:rsidR="001C1317" w:rsidRPr="00E576CB" w:rsidRDefault="001C1317" w:rsidP="00D2153C">
      <w:pPr>
        <w:rPr>
          <w:lang w:val="lt-LT"/>
        </w:rPr>
      </w:pPr>
    </w:p>
    <w:p w14:paraId="214E2371" w14:textId="77777777" w:rsidR="001C1317" w:rsidRPr="00E576CB" w:rsidRDefault="001C1317" w:rsidP="00D2153C">
      <w:pPr>
        <w:rPr>
          <w:lang w:val="lt-LT"/>
        </w:rPr>
      </w:pPr>
    </w:p>
    <w:p w14:paraId="214E2372" w14:textId="77777777" w:rsidR="001C1317" w:rsidRPr="00E576CB" w:rsidRDefault="001C1317" w:rsidP="00D21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lt-LT"/>
        </w:rPr>
      </w:pPr>
    </w:p>
    <w:p w14:paraId="214E2373" w14:textId="77777777" w:rsidR="001C1317" w:rsidRPr="00E576CB" w:rsidRDefault="001C1317" w:rsidP="00D21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lt-LT"/>
        </w:rPr>
      </w:pPr>
    </w:p>
    <w:p w14:paraId="214E2374" w14:textId="77777777" w:rsidR="001C1317" w:rsidRPr="00E576CB" w:rsidRDefault="001C1317" w:rsidP="00D21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lt-LT"/>
        </w:rPr>
      </w:pPr>
    </w:p>
    <w:p w14:paraId="214E2375" w14:textId="77777777" w:rsidR="001C1317" w:rsidRPr="00E576CB" w:rsidRDefault="001C1317" w:rsidP="00D21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lt-LT"/>
        </w:rPr>
      </w:pPr>
    </w:p>
    <w:p w14:paraId="214E2376" w14:textId="77777777" w:rsidR="001C1317" w:rsidRPr="00E576CB" w:rsidRDefault="001C1317" w:rsidP="00D21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lt-LT"/>
        </w:rPr>
      </w:pPr>
    </w:p>
    <w:p w14:paraId="214E2377" w14:textId="77777777" w:rsidR="001C1317" w:rsidRPr="00E576CB" w:rsidRDefault="001C1317" w:rsidP="00D21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lt-LT"/>
        </w:rPr>
      </w:pPr>
    </w:p>
    <w:p w14:paraId="214E2378" w14:textId="77777777" w:rsidR="001C1317" w:rsidRPr="00E576CB" w:rsidRDefault="001C1317" w:rsidP="00D21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lt-LT"/>
        </w:rPr>
      </w:pPr>
    </w:p>
    <w:p w14:paraId="214E2379" w14:textId="77777777" w:rsidR="001C1317" w:rsidRPr="00E576CB" w:rsidRDefault="001C1317" w:rsidP="00D21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lt-LT"/>
        </w:rPr>
      </w:pPr>
    </w:p>
    <w:p w14:paraId="214E237A" w14:textId="77777777" w:rsidR="001C1317" w:rsidRPr="00E576CB" w:rsidRDefault="001C1317" w:rsidP="00D21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lt-LT"/>
        </w:rPr>
      </w:pPr>
    </w:p>
    <w:p w14:paraId="214E237D" w14:textId="77777777" w:rsidR="00F4592F" w:rsidRPr="00E576CB" w:rsidRDefault="00F4592F" w:rsidP="00DA25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lang w:val="lt-LT"/>
        </w:rPr>
      </w:pPr>
    </w:p>
    <w:sectPr w:rsidR="00F4592F" w:rsidRPr="00E576CB">
      <w:pgSz w:w="11906" w:h="16838"/>
      <w:pgMar w:top="1134" w:right="567" w:bottom="1134" w:left="1701" w:header="567" w:footer="567" w:gutter="0"/>
      <w:cols w:space="1296"/>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BA"/>
    <w:family w:val="swiss"/>
    <w:pitch w:val="variable"/>
    <w:sig w:usb0="E1002EFF" w:usb1="C000605B" w:usb2="00000029" w:usb3="00000000" w:csb0="000101FF" w:csb1="00000000"/>
  </w:font>
  <w:font w:name="HelveticaLT">
    <w:altName w:val="Arial"/>
    <w:charset w:val="00"/>
    <w:family w:val="swiss"/>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Antrat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2"/>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373A66A5"/>
    <w:multiLevelType w:val="hybridMultilevel"/>
    <w:tmpl w:val="ED9ACC56"/>
    <w:lvl w:ilvl="0" w:tplc="CF60155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738670025">
    <w:abstractNumId w:val="0"/>
  </w:num>
  <w:num w:numId="2" w16cid:durableId="1628001125">
    <w:abstractNumId w:val="1"/>
  </w:num>
  <w:num w:numId="3" w16cid:durableId="6443114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B36"/>
    <w:rsid w:val="000016CD"/>
    <w:rsid w:val="00022C97"/>
    <w:rsid w:val="00024AA0"/>
    <w:rsid w:val="000A1508"/>
    <w:rsid w:val="000D447C"/>
    <w:rsid w:val="000E04DD"/>
    <w:rsid w:val="000E5930"/>
    <w:rsid w:val="000E71CA"/>
    <w:rsid w:val="000F4419"/>
    <w:rsid w:val="000F5009"/>
    <w:rsid w:val="000F6B5F"/>
    <w:rsid w:val="00114ABB"/>
    <w:rsid w:val="001250AB"/>
    <w:rsid w:val="001255AE"/>
    <w:rsid w:val="0012603E"/>
    <w:rsid w:val="001308CB"/>
    <w:rsid w:val="001349AE"/>
    <w:rsid w:val="001410FF"/>
    <w:rsid w:val="00150035"/>
    <w:rsid w:val="001735F2"/>
    <w:rsid w:val="00184EE6"/>
    <w:rsid w:val="00196903"/>
    <w:rsid w:val="001A0790"/>
    <w:rsid w:val="001A1F12"/>
    <w:rsid w:val="001C1317"/>
    <w:rsid w:val="001C4AE4"/>
    <w:rsid w:val="001D6AAC"/>
    <w:rsid w:val="001E3A9A"/>
    <w:rsid w:val="00200728"/>
    <w:rsid w:val="00221DEE"/>
    <w:rsid w:val="00273FB1"/>
    <w:rsid w:val="002927BB"/>
    <w:rsid w:val="00292DE0"/>
    <w:rsid w:val="00296415"/>
    <w:rsid w:val="002B54A7"/>
    <w:rsid w:val="002C3BAA"/>
    <w:rsid w:val="002D3D31"/>
    <w:rsid w:val="002E23C9"/>
    <w:rsid w:val="00302EFF"/>
    <w:rsid w:val="00315959"/>
    <w:rsid w:val="00322AB5"/>
    <w:rsid w:val="00330C56"/>
    <w:rsid w:val="00333975"/>
    <w:rsid w:val="00353DBD"/>
    <w:rsid w:val="00364F27"/>
    <w:rsid w:val="00383CF1"/>
    <w:rsid w:val="0038417D"/>
    <w:rsid w:val="003904C1"/>
    <w:rsid w:val="003C16A4"/>
    <w:rsid w:val="003F239F"/>
    <w:rsid w:val="003F38AC"/>
    <w:rsid w:val="003F6900"/>
    <w:rsid w:val="00404FBF"/>
    <w:rsid w:val="004133F2"/>
    <w:rsid w:val="00413A76"/>
    <w:rsid w:val="00417021"/>
    <w:rsid w:val="00424DDF"/>
    <w:rsid w:val="00430F81"/>
    <w:rsid w:val="00440562"/>
    <w:rsid w:val="00447588"/>
    <w:rsid w:val="0048100A"/>
    <w:rsid w:val="00495274"/>
    <w:rsid w:val="00495865"/>
    <w:rsid w:val="004B2EF5"/>
    <w:rsid w:val="004D0318"/>
    <w:rsid w:val="004D3A4F"/>
    <w:rsid w:val="004F7314"/>
    <w:rsid w:val="00570CDE"/>
    <w:rsid w:val="005949B3"/>
    <w:rsid w:val="005B12D0"/>
    <w:rsid w:val="005B5F23"/>
    <w:rsid w:val="005C5B96"/>
    <w:rsid w:val="005E30AF"/>
    <w:rsid w:val="005E7344"/>
    <w:rsid w:val="0060037A"/>
    <w:rsid w:val="00600824"/>
    <w:rsid w:val="00602C7B"/>
    <w:rsid w:val="00616399"/>
    <w:rsid w:val="006524C3"/>
    <w:rsid w:val="00660DD6"/>
    <w:rsid w:val="00673F40"/>
    <w:rsid w:val="00684663"/>
    <w:rsid w:val="00686D1C"/>
    <w:rsid w:val="00694E2A"/>
    <w:rsid w:val="006A76FC"/>
    <w:rsid w:val="006C119E"/>
    <w:rsid w:val="006D5BB4"/>
    <w:rsid w:val="006E2438"/>
    <w:rsid w:val="006E7E54"/>
    <w:rsid w:val="006F337C"/>
    <w:rsid w:val="00710269"/>
    <w:rsid w:val="007142CB"/>
    <w:rsid w:val="00730D1E"/>
    <w:rsid w:val="00741E96"/>
    <w:rsid w:val="00744E14"/>
    <w:rsid w:val="007457DE"/>
    <w:rsid w:val="0077154D"/>
    <w:rsid w:val="007E7DA5"/>
    <w:rsid w:val="007F6A3E"/>
    <w:rsid w:val="008528A7"/>
    <w:rsid w:val="00873C6C"/>
    <w:rsid w:val="00877975"/>
    <w:rsid w:val="00893C06"/>
    <w:rsid w:val="00894961"/>
    <w:rsid w:val="008972D0"/>
    <w:rsid w:val="008A37B4"/>
    <w:rsid w:val="008B040C"/>
    <w:rsid w:val="00910373"/>
    <w:rsid w:val="00974B2A"/>
    <w:rsid w:val="009828FA"/>
    <w:rsid w:val="009960F7"/>
    <w:rsid w:val="009D6745"/>
    <w:rsid w:val="009F046A"/>
    <w:rsid w:val="009F7219"/>
    <w:rsid w:val="00A22AD3"/>
    <w:rsid w:val="00A23A02"/>
    <w:rsid w:val="00A3581B"/>
    <w:rsid w:val="00A36EDE"/>
    <w:rsid w:val="00A37EF8"/>
    <w:rsid w:val="00A43A1E"/>
    <w:rsid w:val="00A57CA6"/>
    <w:rsid w:val="00A60C3C"/>
    <w:rsid w:val="00A71E28"/>
    <w:rsid w:val="00A81FF0"/>
    <w:rsid w:val="00A84E9D"/>
    <w:rsid w:val="00A8717F"/>
    <w:rsid w:val="00AA6B36"/>
    <w:rsid w:val="00AB633C"/>
    <w:rsid w:val="00AF4A99"/>
    <w:rsid w:val="00B03B6D"/>
    <w:rsid w:val="00B52BD2"/>
    <w:rsid w:val="00B67B48"/>
    <w:rsid w:val="00B8744A"/>
    <w:rsid w:val="00B93B96"/>
    <w:rsid w:val="00BD727E"/>
    <w:rsid w:val="00C17C83"/>
    <w:rsid w:val="00C3551C"/>
    <w:rsid w:val="00C403AE"/>
    <w:rsid w:val="00C44E33"/>
    <w:rsid w:val="00C66E99"/>
    <w:rsid w:val="00C960B8"/>
    <w:rsid w:val="00CF53FB"/>
    <w:rsid w:val="00D00210"/>
    <w:rsid w:val="00D17AC9"/>
    <w:rsid w:val="00D2153C"/>
    <w:rsid w:val="00D37A91"/>
    <w:rsid w:val="00D45EE3"/>
    <w:rsid w:val="00D47ED3"/>
    <w:rsid w:val="00D55D11"/>
    <w:rsid w:val="00D75254"/>
    <w:rsid w:val="00D8193F"/>
    <w:rsid w:val="00DA01BC"/>
    <w:rsid w:val="00DA251A"/>
    <w:rsid w:val="00DA5000"/>
    <w:rsid w:val="00DC7582"/>
    <w:rsid w:val="00E03A59"/>
    <w:rsid w:val="00E21636"/>
    <w:rsid w:val="00E576CB"/>
    <w:rsid w:val="00E758C7"/>
    <w:rsid w:val="00E85819"/>
    <w:rsid w:val="00E9253F"/>
    <w:rsid w:val="00EB1D1A"/>
    <w:rsid w:val="00EC7382"/>
    <w:rsid w:val="00EE108C"/>
    <w:rsid w:val="00F21401"/>
    <w:rsid w:val="00F2207F"/>
    <w:rsid w:val="00F4253F"/>
    <w:rsid w:val="00F44B0D"/>
    <w:rsid w:val="00F4592F"/>
    <w:rsid w:val="00FB12C2"/>
    <w:rsid w:val="00FD281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14E235A"/>
  <w15:docId w15:val="{E2A8F89C-8189-4E5C-9C5F-46D94B925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22AB5"/>
    <w:pPr>
      <w:suppressAutoHyphens/>
    </w:pPr>
    <w:rPr>
      <w:sz w:val="24"/>
      <w:szCs w:val="24"/>
      <w:lang w:val="en-GB" w:eastAsia="ar-SA"/>
    </w:rPr>
  </w:style>
  <w:style w:type="paragraph" w:styleId="Antrat2">
    <w:name w:val="heading 2"/>
    <w:basedOn w:val="prastasis"/>
    <w:next w:val="prastasis"/>
    <w:qFormat/>
    <w:pPr>
      <w:keepNext/>
      <w:numPr>
        <w:ilvl w:val="1"/>
        <w:numId w:val="1"/>
      </w:numPr>
      <w:jc w:val="center"/>
      <w:outlineLvl w:val="1"/>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Pr>
      <w:rFonts w:ascii="Times New Roman" w:eastAsia="Times New Roman" w:hAnsi="Times New Roman" w:cs="Times New Roman"/>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Numatytasispastraiposriftas1">
    <w:name w:val="Numatytasis pastraipos šriftas1"/>
  </w:style>
  <w:style w:type="character" w:customStyle="1" w:styleId="Numeravimoenklai">
    <w:name w:val="Numeravimo ženklai"/>
  </w:style>
  <w:style w:type="paragraph" w:customStyle="1" w:styleId="Antrat1">
    <w:name w:val="Antraštė1"/>
    <w:basedOn w:val="prastasis"/>
    <w:next w:val="Pagrindinistekstas"/>
    <w:pPr>
      <w:keepNext/>
      <w:spacing w:before="240" w:after="120"/>
    </w:pPr>
    <w:rPr>
      <w:rFonts w:ascii="Arial" w:eastAsia="Microsoft YaHei" w:hAnsi="Arial" w:cs="Arial"/>
      <w:sz w:val="28"/>
      <w:szCs w:val="28"/>
    </w:rPr>
  </w:style>
  <w:style w:type="paragraph" w:styleId="Pagrindinistekstas">
    <w:name w:val="Body Text"/>
    <w:basedOn w:val="prastasis"/>
    <w:pPr>
      <w:spacing w:after="120"/>
    </w:pPr>
  </w:style>
  <w:style w:type="paragraph" w:styleId="Sraas">
    <w:name w:val="List"/>
    <w:basedOn w:val="Pagrindinistekstas"/>
    <w:rPr>
      <w:rFonts w:cs="Arial"/>
    </w:rPr>
  </w:style>
  <w:style w:type="paragraph" w:customStyle="1" w:styleId="Pavadinimas1">
    <w:name w:val="Pavadinimas1"/>
    <w:basedOn w:val="prastasis"/>
    <w:pPr>
      <w:suppressLineNumbers/>
      <w:spacing w:before="120" w:after="120"/>
    </w:pPr>
    <w:rPr>
      <w:rFonts w:cs="Arial"/>
      <w:i/>
      <w:iCs/>
    </w:rPr>
  </w:style>
  <w:style w:type="paragraph" w:customStyle="1" w:styleId="Rodykl">
    <w:name w:val="Rodyklė"/>
    <w:basedOn w:val="prastasis"/>
    <w:pPr>
      <w:suppressLineNumbers/>
    </w:pPr>
    <w:rPr>
      <w:rFonts w:cs="Arial"/>
    </w:rPr>
  </w:style>
  <w:style w:type="paragraph" w:styleId="Debesliotekstas">
    <w:name w:val="Balloon Text"/>
    <w:basedOn w:val="prastasis"/>
    <w:rPr>
      <w:rFonts w:ascii="Tahoma" w:hAnsi="Tahoma" w:cs="Tahoma"/>
      <w:sz w:val="16"/>
      <w:szCs w:val="16"/>
    </w:rPr>
  </w:style>
  <w:style w:type="paragraph" w:customStyle="1" w:styleId="tajtip">
    <w:name w:val="tajtip"/>
    <w:basedOn w:val="prastasis"/>
    <w:rsid w:val="00A84E9D"/>
    <w:pPr>
      <w:suppressAutoHyphens w:val="0"/>
      <w:spacing w:before="100" w:beforeAutospacing="1" w:after="100" w:afterAutospacing="1"/>
    </w:pPr>
    <w:rPr>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145396">
      <w:bodyDiv w:val="1"/>
      <w:marLeft w:val="0"/>
      <w:marRight w:val="0"/>
      <w:marTop w:val="0"/>
      <w:marBottom w:val="0"/>
      <w:divBdr>
        <w:top w:val="none" w:sz="0" w:space="0" w:color="auto"/>
        <w:left w:val="none" w:sz="0" w:space="0" w:color="auto"/>
        <w:bottom w:val="none" w:sz="0" w:space="0" w:color="auto"/>
        <w:right w:val="none" w:sz="0" w:space="0" w:color="auto"/>
      </w:divBdr>
    </w:div>
    <w:div w:id="1191265028">
      <w:bodyDiv w:val="1"/>
      <w:marLeft w:val="0"/>
      <w:marRight w:val="0"/>
      <w:marTop w:val="0"/>
      <w:marBottom w:val="0"/>
      <w:divBdr>
        <w:top w:val="none" w:sz="0" w:space="0" w:color="auto"/>
        <w:left w:val="none" w:sz="0" w:space="0" w:color="auto"/>
        <w:bottom w:val="none" w:sz="0" w:space="0" w:color="auto"/>
        <w:right w:val="none" w:sz="0" w:space="0" w:color="auto"/>
      </w:divBdr>
    </w:div>
    <w:div w:id="1556316110">
      <w:bodyDiv w:val="1"/>
      <w:marLeft w:val="0"/>
      <w:marRight w:val="0"/>
      <w:marTop w:val="0"/>
      <w:marBottom w:val="0"/>
      <w:divBdr>
        <w:top w:val="none" w:sz="0" w:space="0" w:color="auto"/>
        <w:left w:val="none" w:sz="0" w:space="0" w:color="auto"/>
        <w:bottom w:val="none" w:sz="0" w:space="0" w:color="auto"/>
        <w:right w:val="none" w:sz="0" w:space="0" w:color="auto"/>
      </w:divBdr>
    </w:div>
    <w:div w:id="1856142446">
      <w:bodyDiv w:val="1"/>
      <w:marLeft w:val="0"/>
      <w:marRight w:val="0"/>
      <w:marTop w:val="0"/>
      <w:marBottom w:val="0"/>
      <w:divBdr>
        <w:top w:val="none" w:sz="0" w:space="0" w:color="auto"/>
        <w:left w:val="none" w:sz="0" w:space="0" w:color="auto"/>
        <w:bottom w:val="none" w:sz="0" w:space="0" w:color="auto"/>
        <w:right w:val="none" w:sz="0" w:space="0" w:color="auto"/>
      </w:divBdr>
      <w:divsChild>
        <w:div w:id="1347173983">
          <w:marLeft w:val="0"/>
          <w:marRight w:val="0"/>
          <w:marTop w:val="0"/>
          <w:marBottom w:val="0"/>
          <w:divBdr>
            <w:top w:val="none" w:sz="0" w:space="0" w:color="auto"/>
            <w:left w:val="none" w:sz="0" w:space="0" w:color="auto"/>
            <w:bottom w:val="none" w:sz="0" w:space="0" w:color="auto"/>
            <w:right w:val="none" w:sz="0" w:space="0" w:color="auto"/>
          </w:divBdr>
          <w:divsChild>
            <w:div w:id="1803964654">
              <w:marLeft w:val="0"/>
              <w:marRight w:val="0"/>
              <w:marTop w:val="0"/>
              <w:marBottom w:val="0"/>
              <w:divBdr>
                <w:top w:val="none" w:sz="0" w:space="0" w:color="auto"/>
                <w:left w:val="none" w:sz="0" w:space="0" w:color="auto"/>
                <w:bottom w:val="none" w:sz="0" w:space="0" w:color="auto"/>
                <w:right w:val="none" w:sz="0" w:space="0" w:color="auto"/>
              </w:divBdr>
            </w:div>
            <w:div w:id="1708985906">
              <w:marLeft w:val="0"/>
              <w:marRight w:val="0"/>
              <w:marTop w:val="0"/>
              <w:marBottom w:val="0"/>
              <w:divBdr>
                <w:top w:val="none" w:sz="0" w:space="0" w:color="auto"/>
                <w:left w:val="none" w:sz="0" w:space="0" w:color="auto"/>
                <w:bottom w:val="none" w:sz="0" w:space="0" w:color="auto"/>
                <w:right w:val="none" w:sz="0" w:space="0" w:color="auto"/>
              </w:divBdr>
            </w:div>
            <w:div w:id="781263845">
              <w:marLeft w:val="0"/>
              <w:marRight w:val="0"/>
              <w:marTop w:val="0"/>
              <w:marBottom w:val="0"/>
              <w:divBdr>
                <w:top w:val="none" w:sz="0" w:space="0" w:color="auto"/>
                <w:left w:val="none" w:sz="0" w:space="0" w:color="auto"/>
                <w:bottom w:val="none" w:sz="0" w:space="0" w:color="auto"/>
                <w:right w:val="none" w:sz="0" w:space="0" w:color="auto"/>
              </w:divBdr>
            </w:div>
            <w:div w:id="456605609">
              <w:marLeft w:val="0"/>
              <w:marRight w:val="0"/>
              <w:marTop w:val="0"/>
              <w:marBottom w:val="0"/>
              <w:divBdr>
                <w:top w:val="none" w:sz="0" w:space="0" w:color="auto"/>
                <w:left w:val="none" w:sz="0" w:space="0" w:color="auto"/>
                <w:bottom w:val="none" w:sz="0" w:space="0" w:color="auto"/>
                <w:right w:val="none" w:sz="0" w:space="0" w:color="auto"/>
              </w:divBdr>
            </w:div>
          </w:divsChild>
        </w:div>
        <w:div w:id="1763645358">
          <w:marLeft w:val="0"/>
          <w:marRight w:val="0"/>
          <w:marTop w:val="0"/>
          <w:marBottom w:val="0"/>
          <w:divBdr>
            <w:top w:val="none" w:sz="0" w:space="0" w:color="auto"/>
            <w:left w:val="none" w:sz="0" w:space="0" w:color="auto"/>
            <w:bottom w:val="none" w:sz="0" w:space="0" w:color="auto"/>
            <w:right w:val="none" w:sz="0" w:space="0" w:color="auto"/>
          </w:divBdr>
          <w:divsChild>
            <w:div w:id="1671979486">
              <w:marLeft w:val="0"/>
              <w:marRight w:val="0"/>
              <w:marTop w:val="0"/>
              <w:marBottom w:val="0"/>
              <w:divBdr>
                <w:top w:val="none" w:sz="0" w:space="0" w:color="auto"/>
                <w:left w:val="none" w:sz="0" w:space="0" w:color="auto"/>
                <w:bottom w:val="none" w:sz="0" w:space="0" w:color="auto"/>
                <w:right w:val="none" w:sz="0" w:space="0" w:color="auto"/>
              </w:divBdr>
            </w:div>
            <w:div w:id="80014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3453</Words>
  <Characters>1969</Characters>
  <Application>Microsoft Office Word</Application>
  <DocSecurity>0</DocSecurity>
  <Lines>16</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stasys</dc:creator>
  <cp:lastModifiedBy>Renatas Žiūkas</cp:lastModifiedBy>
  <cp:revision>2</cp:revision>
  <cp:lastPrinted>2019-04-29T08:33:00Z</cp:lastPrinted>
  <dcterms:created xsi:type="dcterms:W3CDTF">2024-04-05T07:29:00Z</dcterms:created>
  <dcterms:modified xsi:type="dcterms:W3CDTF">2024-04-05T07:29:00Z</dcterms:modified>
</cp:coreProperties>
</file>