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D9" w:rsidRPr="00AD5FD9" w:rsidRDefault="00AD5FD9" w:rsidP="00AD5FD9">
      <w:pPr>
        <w:spacing w:after="0" w:line="240" w:lineRule="auto"/>
        <w:outlineLvl w:val="1"/>
        <w:rPr>
          <w:rFonts w:ascii="Trebuchet MS" w:eastAsia="Times New Roman" w:hAnsi="Trebuchet MS" w:cs="Times New Roman"/>
          <w:color w:val="464646"/>
          <w:sz w:val="27"/>
          <w:szCs w:val="27"/>
          <w:lang w:eastAsia="lt-LT"/>
        </w:rPr>
      </w:pPr>
      <w:r w:rsidRPr="00AD5FD9">
        <w:rPr>
          <w:rFonts w:ascii="Trebuchet MS" w:eastAsia="Times New Roman" w:hAnsi="Trebuchet MS" w:cs="Times New Roman"/>
          <w:color w:val="464646"/>
          <w:sz w:val="27"/>
          <w:szCs w:val="27"/>
          <w:lang w:eastAsia="lt-LT"/>
        </w:rPr>
        <w:t>Didžiąja ar mažąja raide rašyti žodį „adventas“?</w:t>
      </w:r>
    </w:p>
    <w:p w:rsidR="00AD5FD9" w:rsidRPr="00AD5FD9" w:rsidRDefault="00AD5FD9" w:rsidP="00AD5FD9">
      <w:pPr>
        <w:spacing w:after="0" w:line="360" w:lineRule="atLeast"/>
        <w:rPr>
          <w:rFonts w:ascii="Tahoma" w:eastAsia="Times New Roman" w:hAnsi="Tahoma" w:cs="Tahoma"/>
          <w:color w:val="000000"/>
          <w:sz w:val="18"/>
          <w:szCs w:val="18"/>
          <w:lang w:eastAsia="lt-LT"/>
        </w:rPr>
      </w:pP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„Dabartinės lietuvių kalbos žodyne“ (Vilnius, 2000) rašoma: „</w:t>
      </w:r>
      <w:r w:rsidRPr="00AD5FD9">
        <w:rPr>
          <w:rFonts w:ascii="Arial" w:eastAsia="Times New Roman" w:hAnsi="Arial" w:cs="Arial"/>
          <w:b/>
          <w:bCs/>
          <w:color w:val="000000"/>
          <w:sz w:val="18"/>
          <w:szCs w:val="18"/>
          <w:lang w:eastAsia="lt-LT"/>
        </w:rPr>
        <w:t>adventas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 </w:t>
      </w:r>
      <w:proofErr w:type="spellStart"/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bažn</w:t>
      </w:r>
      <w:proofErr w:type="spellEnd"/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.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 xml:space="preserve"> keturių savaičių laikotarpis prieš Kalėdas“ (p. 2). Kadangi tai ne šventės, o laikotarpio pavadinimas, </w:t>
      </w:r>
      <w:proofErr w:type="spellStart"/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žodis</w:t>
      </w:r>
      <w:r w:rsidRPr="00AD5FD9">
        <w:rPr>
          <w:rFonts w:ascii="Arial" w:eastAsia="Times New Roman" w:hAnsi="Arial" w:cs="Arial"/>
          <w:b/>
          <w:bCs/>
          <w:color w:val="000000"/>
          <w:sz w:val="18"/>
          <w:szCs w:val="18"/>
          <w:lang w:eastAsia="lt-LT"/>
        </w:rPr>
        <w:t>adventas</w:t>
      </w:r>
      <w:proofErr w:type="spellEnd"/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 rašomas mažąja raide.</w:t>
      </w:r>
    </w:p>
    <w:p w:rsidR="00AD5FD9" w:rsidRPr="00AD5FD9" w:rsidRDefault="00AD5FD9" w:rsidP="00AD5FD9">
      <w:pPr>
        <w:spacing w:after="0" w:line="360" w:lineRule="atLeast"/>
        <w:rPr>
          <w:rFonts w:ascii="Tahoma" w:eastAsia="Times New Roman" w:hAnsi="Tahoma" w:cs="Tahoma"/>
          <w:color w:val="000000"/>
          <w:sz w:val="18"/>
          <w:szCs w:val="18"/>
          <w:lang w:eastAsia="lt-LT"/>
        </w:rPr>
      </w:pP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Plg. kitus išskirtinės reikšmės neturinčius religinius pavadinimus: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gavėnia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šabas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ramadanas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;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dangus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rojus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skaistykla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;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krikščionybė, judaizmas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budizmas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, </w:t>
      </w:r>
      <w:r w:rsidRPr="00AD5FD9">
        <w:rPr>
          <w:rFonts w:ascii="Arial" w:eastAsia="Times New Roman" w:hAnsi="Arial" w:cs="Arial"/>
          <w:i/>
          <w:iCs/>
          <w:color w:val="000000"/>
          <w:sz w:val="18"/>
          <w:szCs w:val="18"/>
          <w:lang w:eastAsia="lt-LT"/>
        </w:rPr>
        <w:t>islamas</w:t>
      </w: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 ir pan.</w:t>
      </w:r>
    </w:p>
    <w:p w:rsidR="00AD5FD9" w:rsidRPr="00AD5FD9" w:rsidRDefault="00AD5FD9" w:rsidP="00AD5FD9">
      <w:pPr>
        <w:spacing w:after="0" w:line="360" w:lineRule="atLeast"/>
        <w:rPr>
          <w:rFonts w:ascii="Tahoma" w:eastAsia="Times New Roman" w:hAnsi="Tahoma" w:cs="Tahoma"/>
          <w:color w:val="000000"/>
          <w:sz w:val="18"/>
          <w:szCs w:val="18"/>
          <w:lang w:eastAsia="lt-LT"/>
        </w:rPr>
      </w:pPr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Dar žr. įrašą „</w:t>
      </w:r>
      <w:hyperlink r:id="rId4" w:history="1">
        <w:r w:rsidRPr="00AD5FD9">
          <w:rPr>
            <w:rFonts w:ascii="Arial" w:eastAsia="Times New Roman" w:hAnsi="Arial" w:cs="Arial"/>
            <w:b/>
            <w:bCs/>
            <w:color w:val="999BAF"/>
            <w:sz w:val="18"/>
            <w:szCs w:val="18"/>
            <w:u w:val="single"/>
            <w:lang w:eastAsia="lt-LT"/>
          </w:rPr>
          <w:t>adventas, kirčiavimas</w:t>
        </w:r>
      </w:hyperlink>
      <w:r w:rsidRPr="00AD5FD9">
        <w:rPr>
          <w:rFonts w:ascii="Arial" w:eastAsia="Times New Roman" w:hAnsi="Arial" w:cs="Arial"/>
          <w:color w:val="000000"/>
          <w:sz w:val="18"/>
          <w:szCs w:val="18"/>
          <w:lang w:eastAsia="lt-LT"/>
        </w:rPr>
        <w:t>“.</w:t>
      </w:r>
    </w:p>
    <w:p w:rsidR="00E1408F" w:rsidRDefault="00E1408F"/>
    <w:sectPr w:rsidR="00E1408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D9"/>
    <w:rsid w:val="003A7533"/>
    <w:rsid w:val="00AD5FD9"/>
    <w:rsid w:val="00E1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DC901-218F-4E13-91CF-E266A2D84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AD5F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AD5FD9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AD5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D5FD9"/>
    <w:rPr>
      <w:b/>
      <w:bCs/>
    </w:rPr>
  </w:style>
  <w:style w:type="character" w:customStyle="1" w:styleId="apple-converted-space">
    <w:name w:val="apple-converted-space"/>
    <w:basedOn w:val="Numatytasispastraiposriftas"/>
    <w:rsid w:val="00AD5FD9"/>
  </w:style>
  <w:style w:type="character" w:styleId="Emfaz">
    <w:name w:val="Emphasis"/>
    <w:basedOn w:val="Numatytasispastraiposriftas"/>
    <w:uiPriority w:val="20"/>
    <w:qFormat/>
    <w:rsid w:val="00AD5FD9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AD5F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/lit/91868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331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v.bruciene</dc:creator>
  <cp:keywords/>
  <dc:description/>
  <cp:lastModifiedBy>v.bruciene</cp:lastModifiedBy>
  <cp:revision>1</cp:revision>
  <dcterms:created xsi:type="dcterms:W3CDTF">2014-12-03T06:20:00Z</dcterms:created>
  <dcterms:modified xsi:type="dcterms:W3CDTF">2014-12-03T07:17:00Z</dcterms:modified>
</cp:coreProperties>
</file>