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BD58373" w14:textId="605AEE51" w:rsidR="00582922" w:rsidRPr="003E661E" w:rsidRDefault="00582922" w:rsidP="00372C4B">
      <w:pPr>
        <w:pStyle w:val="Antrat1"/>
        <w:spacing w:line="276" w:lineRule="auto"/>
        <w:rPr>
          <w:b w:val="0"/>
          <w:lang w:val="lt-LT" w:eastAsia="lt-LT"/>
        </w:rPr>
      </w:pPr>
    </w:p>
    <w:p w14:paraId="2920A713" w14:textId="77777777" w:rsidR="00582922" w:rsidRPr="003E661E" w:rsidRDefault="00582922" w:rsidP="00372C4B">
      <w:pPr>
        <w:spacing w:line="276" w:lineRule="auto"/>
        <w:rPr>
          <w:lang w:val="lt-LT" w:eastAsia="lt-LT"/>
        </w:rPr>
      </w:pPr>
    </w:p>
    <w:p w14:paraId="64B644A3" w14:textId="77777777" w:rsidR="0016633C" w:rsidRPr="003E661E" w:rsidRDefault="0016633C" w:rsidP="00372C4B">
      <w:pPr>
        <w:pStyle w:val="Antrat1"/>
        <w:spacing w:line="276" w:lineRule="auto"/>
        <w:rPr>
          <w:lang w:val="lt-LT"/>
        </w:rPr>
      </w:pPr>
      <w:r w:rsidRPr="003E661E">
        <w:rPr>
          <w:lang w:val="lt-LT"/>
        </w:rPr>
        <w:t>ALYTAUS RAJONO SAVIVALDYBĖS ADMINISTRACIJOS DIREKTORIUS</w:t>
      </w:r>
    </w:p>
    <w:p w14:paraId="4DF6F218" w14:textId="77777777" w:rsidR="0041153A" w:rsidRPr="003E661E" w:rsidRDefault="0041153A" w:rsidP="0041153A">
      <w:pPr>
        <w:spacing w:line="276" w:lineRule="auto"/>
        <w:rPr>
          <w:lang w:val="lt-LT"/>
        </w:rPr>
      </w:pPr>
    </w:p>
    <w:p w14:paraId="75BB3572" w14:textId="77777777" w:rsidR="0041153A" w:rsidRPr="003E661E" w:rsidRDefault="0041153A" w:rsidP="0041153A">
      <w:pPr>
        <w:spacing w:line="276" w:lineRule="auto"/>
        <w:rPr>
          <w:lang w:val="lt-LT"/>
        </w:rPr>
      </w:pPr>
    </w:p>
    <w:p w14:paraId="64D6DBAE" w14:textId="77777777" w:rsidR="0016633C" w:rsidRPr="003E661E" w:rsidRDefault="0016633C" w:rsidP="00372C4B">
      <w:pPr>
        <w:pStyle w:val="Antrat1"/>
        <w:spacing w:line="276" w:lineRule="auto"/>
        <w:rPr>
          <w:lang w:val="lt-LT"/>
        </w:rPr>
      </w:pPr>
      <w:r w:rsidRPr="003E661E">
        <w:rPr>
          <w:lang w:val="lt-LT"/>
        </w:rPr>
        <w:t>ĮSAKYMAS</w:t>
      </w:r>
    </w:p>
    <w:p w14:paraId="73347433" w14:textId="72F034B7" w:rsidR="0016633C" w:rsidRPr="003E661E" w:rsidRDefault="0041153A" w:rsidP="00372C4B">
      <w:pPr>
        <w:spacing w:line="276" w:lineRule="auto"/>
        <w:jc w:val="center"/>
        <w:rPr>
          <w:lang w:val="lt-LT"/>
        </w:rPr>
      </w:pPr>
      <w:bookmarkStart w:id="0" w:name="_Hlk195101079"/>
      <w:r w:rsidRPr="003E661E">
        <w:rPr>
          <w:b/>
          <w:caps/>
          <w:lang w:val="lt-LT"/>
        </w:rPr>
        <w:t xml:space="preserve">DĖL </w:t>
      </w:r>
      <w:bookmarkEnd w:id="0"/>
      <w:r w:rsidRPr="003E661E">
        <w:rPr>
          <w:b/>
          <w:caps/>
          <w:lang w:val="lt-LT"/>
        </w:rPr>
        <w:t>ALYTAUS RAJONO SAVIVALDYBĖS TERITORIJOS BENDROJO PLANO KEITIMO KOREGAVIMO IR PLANAVIMO TIKSLŲ nustatymo</w:t>
      </w:r>
    </w:p>
    <w:p w14:paraId="3E5AB83F" w14:textId="19F6EFD8" w:rsidR="0016633C" w:rsidRPr="003E661E" w:rsidRDefault="0016633C" w:rsidP="00372C4B">
      <w:pPr>
        <w:spacing w:line="276" w:lineRule="auto"/>
        <w:jc w:val="center"/>
        <w:rPr>
          <w:lang w:val="lt-LT"/>
        </w:rPr>
      </w:pPr>
      <w:r w:rsidRPr="003E661E">
        <w:rPr>
          <w:lang w:val="lt-LT"/>
        </w:rPr>
        <w:t>202</w:t>
      </w:r>
      <w:r w:rsidR="000B25B6" w:rsidRPr="003E661E">
        <w:rPr>
          <w:lang w:val="lt-LT"/>
        </w:rPr>
        <w:t>6</w:t>
      </w:r>
      <w:r w:rsidRPr="003E661E">
        <w:rPr>
          <w:lang w:val="lt-LT"/>
        </w:rPr>
        <w:t xml:space="preserve"> m.</w:t>
      </w:r>
      <w:r w:rsidR="00577E6B" w:rsidRPr="003E661E">
        <w:rPr>
          <w:lang w:val="lt-LT"/>
        </w:rPr>
        <w:t xml:space="preserve"> </w:t>
      </w:r>
      <w:r w:rsidR="000B25B6" w:rsidRPr="003E661E">
        <w:rPr>
          <w:lang w:val="lt-LT"/>
        </w:rPr>
        <w:t>rugsėj</w:t>
      </w:r>
      <w:r w:rsidR="00164672" w:rsidRPr="003E661E">
        <w:rPr>
          <w:lang w:val="lt-LT"/>
        </w:rPr>
        <w:t>o</w:t>
      </w:r>
      <w:r w:rsidR="00577E6B" w:rsidRPr="003E661E">
        <w:rPr>
          <w:lang w:val="lt-LT"/>
        </w:rPr>
        <w:t xml:space="preserve"> </w:t>
      </w:r>
      <w:r w:rsidR="00F96C2F" w:rsidRPr="003E661E">
        <w:rPr>
          <w:lang w:val="lt-LT"/>
        </w:rPr>
        <w:t xml:space="preserve">  </w:t>
      </w:r>
      <w:r w:rsidR="00053DD5" w:rsidRPr="003E661E">
        <w:rPr>
          <w:lang w:val="lt-LT"/>
        </w:rPr>
        <w:t xml:space="preserve"> </w:t>
      </w:r>
      <w:r w:rsidRPr="003E661E">
        <w:rPr>
          <w:lang w:val="lt-LT"/>
        </w:rPr>
        <w:t>d. Nr.</w:t>
      </w:r>
    </w:p>
    <w:p w14:paraId="395B1C22" w14:textId="77777777" w:rsidR="0016633C" w:rsidRPr="003E661E" w:rsidRDefault="0016633C" w:rsidP="00372C4B">
      <w:pPr>
        <w:spacing w:line="276" w:lineRule="auto"/>
        <w:jc w:val="center"/>
        <w:rPr>
          <w:lang w:val="lt-LT"/>
        </w:rPr>
      </w:pPr>
      <w:r w:rsidRPr="003E661E">
        <w:rPr>
          <w:lang w:val="lt-LT"/>
        </w:rPr>
        <w:t>Alytus</w:t>
      </w:r>
    </w:p>
    <w:p w14:paraId="7753169F" w14:textId="77777777" w:rsidR="0016633C" w:rsidRPr="003E661E" w:rsidRDefault="0016633C" w:rsidP="00372C4B">
      <w:pPr>
        <w:spacing w:line="276" w:lineRule="auto"/>
        <w:jc w:val="center"/>
        <w:rPr>
          <w:lang w:val="lt-LT"/>
        </w:rPr>
      </w:pPr>
    </w:p>
    <w:p w14:paraId="7B11AFC7" w14:textId="581FD644" w:rsidR="0041153A" w:rsidRPr="003E661E" w:rsidRDefault="0041153A" w:rsidP="0041153A">
      <w:pPr>
        <w:widowControl w:val="0"/>
        <w:tabs>
          <w:tab w:val="left" w:pos="1134"/>
        </w:tabs>
        <w:suppressAutoHyphens/>
        <w:spacing w:line="276" w:lineRule="auto"/>
        <w:jc w:val="both"/>
        <w:rPr>
          <w:lang w:val="lt-LT"/>
        </w:rPr>
      </w:pPr>
      <w:r w:rsidRPr="003E661E">
        <w:rPr>
          <w:lang w:val="lt-LT"/>
        </w:rPr>
        <w:tab/>
        <w:t xml:space="preserve">Vadovaudamasis Lietuvos Respublikos vietos savivaldos įstatymo 6 straipsnio 19 punktu, Lietuvos Respublikos teritorijų planavimo įstatymo 4 straipsnio 1 dalies 2 punktu, </w:t>
      </w:r>
      <w:r w:rsidR="00A14D2A" w:rsidRPr="003E661E">
        <w:rPr>
          <w:lang w:val="lt-LT"/>
        </w:rPr>
        <w:t xml:space="preserve">6 straipsnio 2 dalimi, </w:t>
      </w:r>
      <w:r w:rsidRPr="003E661E">
        <w:rPr>
          <w:lang w:val="lt-LT"/>
        </w:rPr>
        <w:t xml:space="preserve">7 straipsnio 5 dalies 1 punktu, 28 straipsnio 2, 3 ir 6 dalimis, 31 straipsnio 4 dalimi, Kompleksinio teritorijų planavimo dokumentų rengimo taisyklių, patvirtintų Lietuvos Respublikos aplinkos ministro 2014 m. sausio 2 d. įsakymu Nr. D1-8 „Dėl Kompleksinio teritorijų planavimo dokumentų rengimo taisyklių patvirtinimo“, 131, 134, 136, 139.2.2 ir 140 </w:t>
      </w:r>
      <w:r w:rsidR="00A14D2A" w:rsidRPr="003E661E">
        <w:rPr>
          <w:lang w:val="lt-LT"/>
        </w:rPr>
        <w:t>punktais</w:t>
      </w:r>
      <w:r w:rsidRPr="003E661E">
        <w:rPr>
          <w:lang w:val="lt-LT"/>
        </w:rPr>
        <w:t xml:space="preserve">:  </w:t>
      </w:r>
    </w:p>
    <w:p w14:paraId="211C80E8" w14:textId="1499C18E" w:rsidR="00312F4D" w:rsidRPr="003E661E" w:rsidRDefault="0041153A" w:rsidP="0041153A">
      <w:pPr>
        <w:ind w:firstLine="850"/>
        <w:jc w:val="both"/>
        <w:rPr>
          <w:lang w:val="lt-LT"/>
        </w:rPr>
      </w:pPr>
      <w:r w:rsidRPr="003E661E">
        <w:rPr>
          <w:lang w:val="lt-LT"/>
        </w:rPr>
        <w:t>1. Į s a k a u koreguoti Alytaus rajono savivaldybės teritorijos bendrojo plano keitimą, patvirtintą Alytaus rajono savivaldybės tarybos 2019-10-24 sprendimu Nr. K-191 „Dėl Alytaus rajono savivaldybės teritorijos bendrojo plano keitimo patvirtinimo“.</w:t>
      </w:r>
    </w:p>
    <w:p w14:paraId="6F028091" w14:textId="6F1F3523" w:rsidR="0041153A" w:rsidRPr="003E661E" w:rsidRDefault="0041153A" w:rsidP="0041153A">
      <w:pPr>
        <w:ind w:firstLine="850"/>
        <w:jc w:val="both"/>
        <w:rPr>
          <w:lang w:val="lt-LT"/>
        </w:rPr>
      </w:pPr>
      <w:r w:rsidRPr="003E661E">
        <w:rPr>
          <w:lang w:val="lt-LT"/>
        </w:rPr>
        <w:t>2. N u s t a t a u  planavimo tikslus:</w:t>
      </w:r>
    </w:p>
    <w:p w14:paraId="4E0B382E" w14:textId="77777777" w:rsidR="0041153A" w:rsidRPr="003E661E" w:rsidRDefault="0041153A" w:rsidP="0041153A">
      <w:pPr>
        <w:ind w:firstLine="850"/>
        <w:jc w:val="both"/>
        <w:rPr>
          <w:lang w:val="lt-LT"/>
        </w:rPr>
      </w:pPr>
      <w:r w:rsidRPr="003E661E">
        <w:rPr>
          <w:lang w:val="lt-LT"/>
        </w:rPr>
        <w:t>2.1 sudaryti sąlygas privačioms investicijoms, kuriančioms socialinę ir ekonominę gerovę, tinkamos kokybės gyvenimo sąlygas, skatinančioms alternatyvių energijos šaltinių ir technologijų plėtrą, didinančioms energijos vartojimo efektyvumą.</w:t>
      </w:r>
    </w:p>
    <w:p w14:paraId="1F772025" w14:textId="77777777" w:rsidR="0041153A" w:rsidRPr="003E661E" w:rsidRDefault="0041153A" w:rsidP="0041153A">
      <w:pPr>
        <w:ind w:firstLine="850"/>
        <w:jc w:val="both"/>
        <w:rPr>
          <w:lang w:val="lt-LT"/>
        </w:rPr>
      </w:pPr>
      <w:r w:rsidRPr="003E661E">
        <w:rPr>
          <w:lang w:val="lt-LT"/>
        </w:rPr>
        <w:t>2.2 sudaryti sąlygas racionaliam šalies gamtinių, žemės gelmių ir energijos išteklių naudojimui ir atkūrimui.</w:t>
      </w:r>
    </w:p>
    <w:p w14:paraId="3818E057" w14:textId="24424AA9" w:rsidR="0041153A" w:rsidRPr="003E661E" w:rsidRDefault="0041153A" w:rsidP="0041153A">
      <w:pPr>
        <w:ind w:firstLine="850"/>
        <w:jc w:val="both"/>
        <w:rPr>
          <w:lang w:val="lt-LT"/>
        </w:rPr>
      </w:pPr>
      <w:r w:rsidRPr="003E661E">
        <w:rPr>
          <w:lang w:val="lt-LT"/>
        </w:rPr>
        <w:t>2.3  derinti fizinių ir juridinių asmenų ar jų grupių, savivaldybių ir valstybės interesus dėl teritorijos naudojimo ir veiklos plėtojimo teritorijoje sąlygų.</w:t>
      </w:r>
    </w:p>
    <w:p w14:paraId="42B219AB" w14:textId="34168751" w:rsidR="00312F4D" w:rsidRPr="003E661E" w:rsidRDefault="00372C4B" w:rsidP="0041153A">
      <w:pPr>
        <w:tabs>
          <w:tab w:val="left" w:pos="567"/>
        </w:tabs>
        <w:spacing w:line="276" w:lineRule="auto"/>
        <w:ind w:firstLine="851"/>
        <w:jc w:val="both"/>
        <w:rPr>
          <w:bCs/>
          <w:lang w:val="lt-LT"/>
        </w:rPr>
      </w:pPr>
      <w:r w:rsidRPr="003E661E">
        <w:rPr>
          <w:bCs/>
          <w:lang w:val="lt-LT"/>
        </w:rPr>
        <w:t>Šis įsakymas per vieną mėnesį nuo jo įteikimo ar paskelbimo dienos gali būti skundžiamas Lietuvos Respublikos administracinių bylų teisenos įstatymo nustatyta tvarka Lietuvos Respublikos administracinių ginčų komisijos Kauno apygardos skyriui (</w:t>
      </w:r>
      <w:r w:rsidR="00A14D2A" w:rsidRPr="003E661E">
        <w:rPr>
          <w:rStyle w:val="uficommentbody"/>
          <w:lang w:val="lt-LT"/>
        </w:rPr>
        <w:t>A. Juozapavičiaus pr. 57</w:t>
      </w:r>
      <w:r w:rsidRPr="003E661E">
        <w:rPr>
          <w:rStyle w:val="uficommentbody"/>
          <w:lang w:val="lt-LT"/>
        </w:rPr>
        <w:t>, Kaunas</w:t>
      </w:r>
      <w:r w:rsidRPr="003E661E">
        <w:rPr>
          <w:bCs/>
          <w:lang w:val="lt-LT"/>
        </w:rPr>
        <w:t xml:space="preserve">) arba Regionų administraciniam teismui bet kuriuose šio teismo rūmuose (Vilniaus rūmai, </w:t>
      </w:r>
      <w:r w:rsidRPr="003E661E">
        <w:rPr>
          <w:lang w:val="lt-LT"/>
        </w:rPr>
        <w:t xml:space="preserve">Žygimantų g. 2, Vilnius; </w:t>
      </w:r>
      <w:r w:rsidRPr="003E661E">
        <w:rPr>
          <w:bCs/>
          <w:lang w:val="lt-LT"/>
        </w:rPr>
        <w:t>Šiaulių rūmai, Dvaro g. 80, Šiauliai; Panevėžio rūmai,</w:t>
      </w:r>
      <w:r w:rsidRPr="003E661E">
        <w:rPr>
          <w:lang w:val="lt-LT"/>
        </w:rPr>
        <w:t xml:space="preserve"> </w:t>
      </w:r>
      <w:r w:rsidRPr="003E661E">
        <w:rPr>
          <w:bCs/>
          <w:lang w:val="lt-LT"/>
        </w:rPr>
        <w:t>Respublikos g. 62, Panevėžys; Klaipėdos rūmai,</w:t>
      </w:r>
      <w:r w:rsidRPr="003E661E">
        <w:rPr>
          <w:lang w:val="lt-LT"/>
        </w:rPr>
        <w:t xml:space="preserve"> </w:t>
      </w:r>
      <w:r w:rsidRPr="003E661E">
        <w:rPr>
          <w:bCs/>
          <w:lang w:val="lt-LT"/>
        </w:rPr>
        <w:t>Galinio Pylimo g. 9, Klaipėda; Kauno rūmai,</w:t>
      </w:r>
      <w:r w:rsidRPr="003E661E">
        <w:rPr>
          <w:lang w:val="lt-LT"/>
        </w:rPr>
        <w:t xml:space="preserve"> </w:t>
      </w:r>
      <w:r w:rsidRPr="003E661E">
        <w:rPr>
          <w:bCs/>
          <w:lang w:val="lt-LT"/>
        </w:rPr>
        <w:t>A. Mickevičiaus g. 8A, Kaunas).</w:t>
      </w:r>
    </w:p>
    <w:p w14:paraId="2DC2D82E" w14:textId="77777777" w:rsidR="00312F4D" w:rsidRPr="003E661E" w:rsidRDefault="00312F4D" w:rsidP="00372C4B">
      <w:pPr>
        <w:tabs>
          <w:tab w:val="left" w:pos="567"/>
        </w:tabs>
        <w:spacing w:line="276" w:lineRule="auto"/>
        <w:ind w:firstLine="720"/>
        <w:jc w:val="both"/>
        <w:rPr>
          <w:bCs/>
          <w:lang w:val="lt-LT"/>
        </w:rPr>
      </w:pPr>
    </w:p>
    <w:p w14:paraId="4E4ED865" w14:textId="77777777" w:rsidR="00312F4D" w:rsidRPr="003E661E" w:rsidRDefault="00312F4D" w:rsidP="00372C4B">
      <w:pPr>
        <w:tabs>
          <w:tab w:val="left" w:pos="567"/>
        </w:tabs>
        <w:spacing w:line="276" w:lineRule="auto"/>
        <w:ind w:firstLine="720"/>
        <w:jc w:val="both"/>
        <w:rPr>
          <w:bCs/>
          <w:lang w:val="lt-LT"/>
        </w:rPr>
      </w:pPr>
    </w:p>
    <w:p w14:paraId="385F6653" w14:textId="77777777" w:rsidR="00312F4D" w:rsidRPr="003E661E" w:rsidRDefault="00312F4D" w:rsidP="00372C4B">
      <w:pPr>
        <w:tabs>
          <w:tab w:val="left" w:pos="567"/>
        </w:tabs>
        <w:spacing w:line="276" w:lineRule="auto"/>
        <w:ind w:firstLine="720"/>
        <w:jc w:val="both"/>
        <w:rPr>
          <w:lang w:val="lt-LT"/>
        </w:rPr>
      </w:pPr>
    </w:p>
    <w:p w14:paraId="43C71D53" w14:textId="1B759549" w:rsidR="00582922" w:rsidRPr="003E661E" w:rsidRDefault="000B25B6" w:rsidP="000B25B6">
      <w:pPr>
        <w:pStyle w:val="xmsonormal"/>
        <w:shd w:val="clear" w:color="auto" w:fill="FFFFFF"/>
        <w:tabs>
          <w:tab w:val="left" w:pos="284"/>
          <w:tab w:val="left" w:pos="709"/>
        </w:tabs>
        <w:spacing w:before="0" w:beforeAutospacing="0" w:after="0" w:afterAutospacing="0"/>
        <w:ind w:left="7655" w:right="6" w:hanging="7655"/>
        <w:jc w:val="both"/>
        <w:rPr>
          <w:rStyle w:val="xcontentpasted0"/>
          <w:color w:val="000000"/>
          <w:bdr w:val="none" w:sz="0" w:space="0" w:color="auto" w:frame="1"/>
        </w:rPr>
      </w:pPr>
      <w:r w:rsidRPr="003E661E">
        <w:rPr>
          <w:rStyle w:val="xcontentpasted0"/>
          <w:color w:val="000000"/>
          <w:bdr w:val="none" w:sz="0" w:space="0" w:color="auto" w:frame="1"/>
        </w:rPr>
        <w:t>A</w:t>
      </w:r>
      <w:r w:rsidR="008166C0" w:rsidRPr="003E661E">
        <w:rPr>
          <w:rStyle w:val="xcontentpasted0"/>
          <w:color w:val="000000"/>
          <w:bdr w:val="none" w:sz="0" w:space="0" w:color="auto" w:frame="1"/>
        </w:rPr>
        <w:t>dministracijos direktori</w:t>
      </w:r>
      <w:r w:rsidRPr="003E661E">
        <w:rPr>
          <w:rStyle w:val="xcontentpasted0"/>
          <w:color w:val="000000"/>
          <w:bdr w:val="none" w:sz="0" w:space="0" w:color="auto" w:frame="1"/>
        </w:rPr>
        <w:t>us</w:t>
      </w:r>
      <w:r w:rsidR="008166C0" w:rsidRPr="003E661E">
        <w:rPr>
          <w:rStyle w:val="xcontentpasted0"/>
          <w:color w:val="000000"/>
          <w:bdr w:val="none" w:sz="0" w:space="0" w:color="auto" w:frame="1"/>
        </w:rPr>
        <w:t xml:space="preserve">                                              </w:t>
      </w:r>
      <w:r w:rsidRPr="003E661E">
        <w:rPr>
          <w:rStyle w:val="xcontentpasted0"/>
          <w:color w:val="000000"/>
          <w:bdr w:val="none" w:sz="0" w:space="0" w:color="auto" w:frame="1"/>
        </w:rPr>
        <w:t xml:space="preserve">                     </w:t>
      </w:r>
    </w:p>
    <w:p w14:paraId="48BCCF18" w14:textId="77777777" w:rsidR="00B329C6" w:rsidRPr="003E661E" w:rsidRDefault="00B329C6" w:rsidP="00372C4B">
      <w:pPr>
        <w:spacing w:line="276" w:lineRule="auto"/>
        <w:rPr>
          <w:lang w:val="lt-LT"/>
        </w:rPr>
      </w:pPr>
    </w:p>
    <w:sectPr w:rsidR="00B329C6" w:rsidRPr="003E661E" w:rsidSect="0086521D">
      <w:headerReference w:type="default" r:id="rId7"/>
      <w:pgSz w:w="11906" w:h="16838"/>
      <w:pgMar w:top="1134" w:right="567" w:bottom="1134" w:left="1701" w:header="567" w:footer="567" w:gutter="0"/>
      <w:cols w:space="1296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68BE466" w14:textId="77777777" w:rsidR="0089231B" w:rsidRDefault="0089231B" w:rsidP="0016633C">
      <w:r>
        <w:separator/>
      </w:r>
    </w:p>
  </w:endnote>
  <w:endnote w:type="continuationSeparator" w:id="0">
    <w:p w14:paraId="7B32A31D" w14:textId="77777777" w:rsidR="0089231B" w:rsidRDefault="0089231B" w:rsidP="001663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0B50B3D" w14:textId="77777777" w:rsidR="0089231B" w:rsidRDefault="0089231B" w:rsidP="0016633C">
      <w:r>
        <w:separator/>
      </w:r>
    </w:p>
  </w:footnote>
  <w:footnote w:type="continuationSeparator" w:id="0">
    <w:p w14:paraId="16ABA528" w14:textId="77777777" w:rsidR="0089231B" w:rsidRDefault="0089231B" w:rsidP="0016633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2D9ACB" w14:textId="752C5472" w:rsidR="0041153A" w:rsidRDefault="0041153A" w:rsidP="0041153A">
    <w:pPr>
      <w:pStyle w:val="Antrats"/>
      <w:jc w:val="right"/>
    </w:pPr>
    <w:proofErr w:type="spellStart"/>
    <w:r>
      <w:t>P</w:t>
    </w:r>
    <w:r w:rsidR="00A14D2A">
      <w:t>rojektas</w:t>
    </w:r>
    <w:proofErr w:type="spellEnd"/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323A8F"/>
    <w:multiLevelType w:val="multilevel"/>
    <w:tmpl w:val="96ACC4C6"/>
    <w:lvl w:ilvl="0">
      <w:start w:val="1"/>
      <w:numFmt w:val="decimal"/>
      <w:lvlText w:val="%1."/>
      <w:lvlJc w:val="left"/>
      <w:pPr>
        <w:tabs>
          <w:tab w:val="num" w:pos="6521"/>
        </w:tabs>
        <w:ind w:left="7732" w:hanging="360"/>
      </w:pPr>
    </w:lvl>
    <w:lvl w:ilvl="1">
      <w:start w:val="1"/>
      <w:numFmt w:val="lowerLetter"/>
      <w:lvlText w:val="%2."/>
      <w:lvlJc w:val="left"/>
      <w:pPr>
        <w:tabs>
          <w:tab w:val="num" w:pos="6521"/>
        </w:tabs>
        <w:ind w:left="8452" w:hanging="360"/>
      </w:pPr>
    </w:lvl>
    <w:lvl w:ilvl="2">
      <w:start w:val="1"/>
      <w:numFmt w:val="lowerRoman"/>
      <w:lvlText w:val="%3."/>
      <w:lvlJc w:val="right"/>
      <w:pPr>
        <w:tabs>
          <w:tab w:val="num" w:pos="6521"/>
        </w:tabs>
        <w:ind w:left="9172" w:hanging="180"/>
      </w:pPr>
    </w:lvl>
    <w:lvl w:ilvl="3">
      <w:start w:val="1"/>
      <w:numFmt w:val="decimal"/>
      <w:lvlText w:val="%4."/>
      <w:lvlJc w:val="left"/>
      <w:pPr>
        <w:tabs>
          <w:tab w:val="num" w:pos="6521"/>
        </w:tabs>
        <w:ind w:left="9892" w:hanging="360"/>
      </w:pPr>
    </w:lvl>
    <w:lvl w:ilvl="4">
      <w:start w:val="1"/>
      <w:numFmt w:val="lowerLetter"/>
      <w:lvlText w:val="%5."/>
      <w:lvlJc w:val="left"/>
      <w:pPr>
        <w:tabs>
          <w:tab w:val="num" w:pos="6521"/>
        </w:tabs>
        <w:ind w:left="10612" w:hanging="360"/>
      </w:pPr>
    </w:lvl>
    <w:lvl w:ilvl="5">
      <w:start w:val="1"/>
      <w:numFmt w:val="lowerRoman"/>
      <w:lvlText w:val="%6."/>
      <w:lvlJc w:val="right"/>
      <w:pPr>
        <w:tabs>
          <w:tab w:val="num" w:pos="6521"/>
        </w:tabs>
        <w:ind w:left="11332" w:hanging="180"/>
      </w:pPr>
    </w:lvl>
    <w:lvl w:ilvl="6">
      <w:start w:val="1"/>
      <w:numFmt w:val="decimal"/>
      <w:lvlText w:val="%7."/>
      <w:lvlJc w:val="left"/>
      <w:pPr>
        <w:tabs>
          <w:tab w:val="num" w:pos="6521"/>
        </w:tabs>
        <w:ind w:left="12052" w:hanging="360"/>
      </w:pPr>
    </w:lvl>
    <w:lvl w:ilvl="7">
      <w:start w:val="1"/>
      <w:numFmt w:val="lowerLetter"/>
      <w:lvlText w:val="%8."/>
      <w:lvlJc w:val="left"/>
      <w:pPr>
        <w:tabs>
          <w:tab w:val="num" w:pos="6521"/>
        </w:tabs>
        <w:ind w:left="12772" w:hanging="360"/>
      </w:pPr>
    </w:lvl>
    <w:lvl w:ilvl="8">
      <w:start w:val="1"/>
      <w:numFmt w:val="lowerRoman"/>
      <w:lvlText w:val="%9."/>
      <w:lvlJc w:val="right"/>
      <w:pPr>
        <w:tabs>
          <w:tab w:val="num" w:pos="6521"/>
        </w:tabs>
        <w:ind w:left="13492" w:hanging="180"/>
      </w:pPr>
    </w:lvl>
  </w:abstractNum>
  <w:num w:numId="1" w16cid:durableId="106857495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1296"/>
  <w:hyphenationZone w:val="396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8552C"/>
    <w:rsid w:val="00053DD5"/>
    <w:rsid w:val="00075090"/>
    <w:rsid w:val="000B25B6"/>
    <w:rsid w:val="000D411B"/>
    <w:rsid w:val="000F3477"/>
    <w:rsid w:val="000F669A"/>
    <w:rsid w:val="0013786A"/>
    <w:rsid w:val="00164672"/>
    <w:rsid w:val="0016633C"/>
    <w:rsid w:val="00185086"/>
    <w:rsid w:val="001C4D23"/>
    <w:rsid w:val="001D6695"/>
    <w:rsid w:val="001E5541"/>
    <w:rsid w:val="00253149"/>
    <w:rsid w:val="002C42D6"/>
    <w:rsid w:val="00312F4D"/>
    <w:rsid w:val="00372C4B"/>
    <w:rsid w:val="0038552C"/>
    <w:rsid w:val="003E661E"/>
    <w:rsid w:val="00401F0F"/>
    <w:rsid w:val="0041153A"/>
    <w:rsid w:val="00423F07"/>
    <w:rsid w:val="0043286D"/>
    <w:rsid w:val="004A4E41"/>
    <w:rsid w:val="004F3982"/>
    <w:rsid w:val="00515F77"/>
    <w:rsid w:val="005316A4"/>
    <w:rsid w:val="00577E6B"/>
    <w:rsid w:val="00582922"/>
    <w:rsid w:val="005B627C"/>
    <w:rsid w:val="00614BDC"/>
    <w:rsid w:val="00620D3D"/>
    <w:rsid w:val="006B6BE5"/>
    <w:rsid w:val="00796AA8"/>
    <w:rsid w:val="007A1E61"/>
    <w:rsid w:val="007F455A"/>
    <w:rsid w:val="007F6754"/>
    <w:rsid w:val="008166C0"/>
    <w:rsid w:val="00851607"/>
    <w:rsid w:val="0086521D"/>
    <w:rsid w:val="0089231B"/>
    <w:rsid w:val="00896595"/>
    <w:rsid w:val="008C391D"/>
    <w:rsid w:val="008E3FA2"/>
    <w:rsid w:val="00906277"/>
    <w:rsid w:val="009065CE"/>
    <w:rsid w:val="009528F6"/>
    <w:rsid w:val="00954AD1"/>
    <w:rsid w:val="0096057C"/>
    <w:rsid w:val="009E040C"/>
    <w:rsid w:val="00A14D2A"/>
    <w:rsid w:val="00A2553D"/>
    <w:rsid w:val="00A821C2"/>
    <w:rsid w:val="00AB7602"/>
    <w:rsid w:val="00B329C6"/>
    <w:rsid w:val="00B44B90"/>
    <w:rsid w:val="00B71E20"/>
    <w:rsid w:val="00B751BF"/>
    <w:rsid w:val="00C419EC"/>
    <w:rsid w:val="00CC6379"/>
    <w:rsid w:val="00D03D1F"/>
    <w:rsid w:val="00D76EC9"/>
    <w:rsid w:val="00D97B0B"/>
    <w:rsid w:val="00EF59AA"/>
    <w:rsid w:val="00F230ED"/>
    <w:rsid w:val="00F4147B"/>
    <w:rsid w:val="00F96C2F"/>
    <w:rsid w:val="00FF44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CB96E0"/>
  <w15:chartTrackingRefBased/>
  <w15:docId w15:val="{CC76A456-3443-4823-B3AB-69748DB5C1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160" w:line="259" w:lineRule="auto"/>
        <w:ind w:firstLine="72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16633C"/>
    <w:pPr>
      <w:spacing w:after="0" w:line="240" w:lineRule="auto"/>
      <w:ind w:firstLine="0"/>
    </w:pPr>
    <w:rPr>
      <w:rFonts w:ascii="Times New Roman" w:eastAsia="Times New Roman" w:hAnsi="Times New Roman" w:cs="Times New Roman"/>
      <w:sz w:val="24"/>
      <w:szCs w:val="24"/>
      <w:lang w:val="en-GB"/>
    </w:rPr>
  </w:style>
  <w:style w:type="paragraph" w:styleId="Antrat1">
    <w:name w:val="heading 1"/>
    <w:basedOn w:val="prastasis"/>
    <w:next w:val="prastasis"/>
    <w:link w:val="Antrat1Diagrama"/>
    <w:qFormat/>
    <w:rsid w:val="0016633C"/>
    <w:pPr>
      <w:keepNext/>
      <w:jc w:val="center"/>
      <w:outlineLvl w:val="0"/>
    </w:pPr>
    <w:rPr>
      <w:b/>
      <w:bCs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basedOn w:val="Numatytasispastraiposriftas"/>
    <w:link w:val="Antrat1"/>
    <w:rsid w:val="0016633C"/>
    <w:rPr>
      <w:rFonts w:ascii="Times New Roman" w:eastAsia="Times New Roman" w:hAnsi="Times New Roman" w:cs="Times New Roman"/>
      <w:b/>
      <w:bCs/>
      <w:sz w:val="24"/>
      <w:szCs w:val="24"/>
      <w:lang w:val="en-GB"/>
    </w:rPr>
  </w:style>
  <w:style w:type="paragraph" w:styleId="Antrats">
    <w:name w:val="header"/>
    <w:basedOn w:val="prastasis"/>
    <w:link w:val="AntratsDiagrama"/>
    <w:uiPriority w:val="99"/>
    <w:unhideWhenUsed/>
    <w:rsid w:val="0016633C"/>
    <w:pPr>
      <w:tabs>
        <w:tab w:val="center" w:pos="4819"/>
        <w:tab w:val="right" w:pos="9638"/>
      </w:tabs>
    </w:pPr>
  </w:style>
  <w:style w:type="character" w:customStyle="1" w:styleId="AntratsDiagrama">
    <w:name w:val="Antraštės Diagrama"/>
    <w:basedOn w:val="Numatytasispastraiposriftas"/>
    <w:link w:val="Antrats"/>
    <w:uiPriority w:val="99"/>
    <w:rsid w:val="0016633C"/>
    <w:rPr>
      <w:rFonts w:ascii="Times New Roman" w:eastAsia="Times New Roman" w:hAnsi="Times New Roman" w:cs="Times New Roman"/>
      <w:sz w:val="24"/>
      <w:szCs w:val="24"/>
      <w:lang w:val="en-GB"/>
    </w:rPr>
  </w:style>
  <w:style w:type="paragraph" w:styleId="Porat">
    <w:name w:val="footer"/>
    <w:basedOn w:val="prastasis"/>
    <w:link w:val="PoratDiagrama"/>
    <w:uiPriority w:val="99"/>
    <w:unhideWhenUsed/>
    <w:rsid w:val="0016633C"/>
    <w:pPr>
      <w:tabs>
        <w:tab w:val="center" w:pos="4819"/>
        <w:tab w:val="right" w:pos="9638"/>
      </w:tabs>
    </w:pPr>
  </w:style>
  <w:style w:type="character" w:customStyle="1" w:styleId="PoratDiagrama">
    <w:name w:val="Poraštė Diagrama"/>
    <w:basedOn w:val="Numatytasispastraiposriftas"/>
    <w:link w:val="Porat"/>
    <w:uiPriority w:val="99"/>
    <w:rsid w:val="0016633C"/>
    <w:rPr>
      <w:rFonts w:ascii="Times New Roman" w:eastAsia="Times New Roman" w:hAnsi="Times New Roman" w:cs="Times New Roman"/>
      <w:sz w:val="24"/>
      <w:szCs w:val="24"/>
      <w:lang w:val="en-GB"/>
    </w:rPr>
  </w:style>
  <w:style w:type="paragraph" w:customStyle="1" w:styleId="xmsonormal">
    <w:name w:val="x_msonormal"/>
    <w:basedOn w:val="prastasis"/>
    <w:rsid w:val="0016633C"/>
    <w:pPr>
      <w:spacing w:before="100" w:beforeAutospacing="1" w:after="100" w:afterAutospacing="1"/>
    </w:pPr>
    <w:rPr>
      <w:lang w:val="lt-LT" w:eastAsia="lt-LT"/>
    </w:rPr>
  </w:style>
  <w:style w:type="character" w:customStyle="1" w:styleId="xcontentpasted0">
    <w:name w:val="x_contentpasted0"/>
    <w:basedOn w:val="Numatytasispastraiposriftas"/>
    <w:rsid w:val="0016633C"/>
  </w:style>
  <w:style w:type="character" w:customStyle="1" w:styleId="uficommentbody">
    <w:name w:val="uficommentbody"/>
    <w:basedOn w:val="Numatytasispastraiposriftas"/>
    <w:rsid w:val="00312F4D"/>
  </w:style>
  <w:style w:type="paragraph" w:styleId="Sraopastraipa">
    <w:name w:val="List Paragraph"/>
    <w:basedOn w:val="prastasis"/>
    <w:uiPriority w:val="34"/>
    <w:qFormat/>
    <w:rsid w:val="0041153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91693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325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1423</Words>
  <Characters>812</Characters>
  <Application>Microsoft Office Word</Application>
  <DocSecurity>0</DocSecurity>
  <Lines>6</Lines>
  <Paragraphs>4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Gitana Račkauskaitė</dc:creator>
  <cp:keywords/>
  <dc:description/>
  <cp:lastModifiedBy>Andrius Kuzmauskas</cp:lastModifiedBy>
  <cp:revision>2</cp:revision>
  <dcterms:created xsi:type="dcterms:W3CDTF">2026-09-08T15:35:00Z</dcterms:created>
  <dcterms:modified xsi:type="dcterms:W3CDTF">2026-09-08T15:35:00Z</dcterms:modified>
</cp:coreProperties>
</file>